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E9" w:rsidRDefault="009675BE" w:rsidP="008651E9">
      <w:pPr>
        <w:jc w:val="center"/>
        <w:rPr>
          <w:rFonts w:cstheme="minorHAnsi"/>
          <w:i/>
          <w:sz w:val="32"/>
          <w:szCs w:val="32"/>
        </w:rPr>
      </w:pPr>
      <w:r w:rsidRPr="009675BE">
        <w:rPr>
          <w:rFonts w:cstheme="minorHAnsi"/>
          <w:i/>
          <w:sz w:val="32"/>
          <w:szCs w:val="32"/>
        </w:rPr>
        <w:t>Донское казачье войско.</w:t>
      </w:r>
    </w:p>
    <w:p w:rsidR="009675BE" w:rsidRPr="008651E9" w:rsidRDefault="008651E9" w:rsidP="008651E9">
      <w:pPr>
        <w:rPr>
          <w:rFonts w:cstheme="minorHAnsi"/>
          <w:i/>
          <w:sz w:val="32"/>
          <w:szCs w:val="32"/>
        </w:rPr>
      </w:pPr>
      <w:r>
        <w:rPr>
          <w:rFonts w:cstheme="minorHAnsi"/>
          <w:b/>
          <w:sz w:val="28"/>
          <w:szCs w:val="28"/>
        </w:rPr>
        <w:t>Гр.4- 09.02</w:t>
      </w:r>
      <w:r w:rsidR="009675BE" w:rsidRPr="009675BE">
        <w:rPr>
          <w:rFonts w:cstheme="minorHAnsi"/>
          <w:b/>
          <w:sz w:val="28"/>
          <w:szCs w:val="28"/>
        </w:rPr>
        <w:tab/>
      </w:r>
    </w:p>
    <w:p w:rsidR="009675BE" w:rsidRPr="009675BE" w:rsidRDefault="009675BE" w:rsidP="009675BE">
      <w:pPr>
        <w:rPr>
          <w:rFonts w:cstheme="minorHAnsi"/>
          <w:sz w:val="28"/>
          <w:szCs w:val="28"/>
        </w:rPr>
      </w:pPr>
      <w:r w:rsidRPr="009675BE">
        <w:rPr>
          <w:rFonts w:cstheme="minorHAnsi"/>
          <w:sz w:val="28"/>
          <w:szCs w:val="28"/>
        </w:rPr>
        <w:tab/>
        <w:t>Здоро</w:t>
      </w:r>
      <w:r w:rsidR="00C74FFB">
        <w:rPr>
          <w:rFonts w:cstheme="minorHAnsi"/>
          <w:sz w:val="28"/>
          <w:szCs w:val="28"/>
        </w:rPr>
        <w:t xml:space="preserve">во живёте хлопцы и девчата! </w:t>
      </w:r>
    </w:p>
    <w:p w:rsidR="009675BE" w:rsidRPr="009675BE" w:rsidRDefault="009675BE" w:rsidP="009675BE">
      <w:pPr>
        <w:rPr>
          <w:rFonts w:cstheme="minorHAnsi"/>
          <w:sz w:val="28"/>
          <w:szCs w:val="28"/>
        </w:rPr>
      </w:pPr>
      <w:r w:rsidRPr="009675BE">
        <w:rPr>
          <w:rFonts w:cstheme="minorHAnsi"/>
          <w:sz w:val="28"/>
          <w:szCs w:val="28"/>
        </w:rPr>
        <w:t xml:space="preserve"> Ребята, прочитайте это стихотворение:</w:t>
      </w:r>
    </w:p>
    <w:p w:rsidR="009675BE" w:rsidRDefault="009675BE" w:rsidP="006E36B0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Прядка милая родного с детства леса.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Показалась в грустном нежном сне.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Из чужбины шёл домой повеса –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Задержался в дальней стороне.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Над землёю солнышко восходит –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Жёлто-белый с бахромою круг.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Глупость с возрастом из головы уходит.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Степь родимая и ковыли вокруг...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Погулял по свету, порезвился,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Показал не раз свой твёрдый нрав.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Но вот как-то разом отрезвился,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Пряный запах вспомнил степных трав.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Вольница донская, жизнь казачья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Маревом ложится по степи.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На чужой сторонке грусть съедала,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Путь на Родину казак решил найти.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Россыпь перламутровых ракушек,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К берегу причаленный баркас.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Дон от ветра из белёсых рюшек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Нежною прохладой манит нас.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А за Доном лес стоит стеною,</w:t>
      </w:r>
      <w:r w:rsidRPr="006E36B0">
        <w:rPr>
          <w:rFonts w:cstheme="minorHAnsi"/>
          <w:color w:val="000000"/>
          <w:sz w:val="28"/>
          <w:szCs w:val="28"/>
        </w:rPr>
        <w:br/>
      </w:r>
      <w:r w:rsidRPr="006E36B0">
        <w:rPr>
          <w:rFonts w:cstheme="minorHAnsi"/>
          <w:color w:val="000000"/>
          <w:sz w:val="28"/>
          <w:szCs w:val="28"/>
          <w:shd w:val="clear" w:color="auto" w:fill="FFFFFF"/>
        </w:rPr>
        <w:t>Обрамляя меловой хребет.</w:t>
      </w:r>
    </w:p>
    <w:p w:rsidR="006E36B0" w:rsidRPr="006E36B0" w:rsidRDefault="006E36B0" w:rsidP="006E36B0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675BE" w:rsidRPr="009675BE" w:rsidRDefault="009675BE" w:rsidP="006E36B0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675BE">
        <w:rPr>
          <w:rFonts w:cstheme="minorHAnsi"/>
          <w:color w:val="000000"/>
          <w:sz w:val="28"/>
          <w:szCs w:val="28"/>
          <w:shd w:val="clear" w:color="auto" w:fill="FFFFFF"/>
        </w:rPr>
        <w:t>Что вы поняли из этого стихотворения?</w:t>
      </w:r>
    </w:p>
    <w:p w:rsidR="006E36B0" w:rsidRDefault="006E36B0" w:rsidP="009675B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 w:rsidR="009675BE" w:rsidRPr="009675BE">
        <w:rPr>
          <w:rFonts w:cstheme="minorHAnsi"/>
          <w:color w:val="000000"/>
          <w:sz w:val="28"/>
          <w:szCs w:val="28"/>
          <w:shd w:val="clear" w:color="auto" w:fill="FFFFFF"/>
        </w:rPr>
        <w:t xml:space="preserve">Время возникновения донского казачества точно не определенно. Историки до сих пор не придут к одной точки зрения. </w:t>
      </w:r>
      <w:proofErr w:type="gramStart"/>
      <w:r w:rsidR="009675BE" w:rsidRPr="009675BE">
        <w:rPr>
          <w:rFonts w:cstheme="minorHAnsi"/>
          <w:color w:val="000000"/>
          <w:sz w:val="28"/>
          <w:szCs w:val="28"/>
          <w:shd w:val="clear" w:color="auto" w:fill="FFFFFF"/>
        </w:rPr>
        <w:t>Большая часть специалистов склоняется к тому, что истоки донского казачества нужно искать в древнем славянском населении (13-15 в.в.)</w:t>
      </w:r>
      <w:r w:rsidR="009675BE" w:rsidRPr="009675BE">
        <w:rPr>
          <w:rFonts w:cstheme="minorHAnsi"/>
          <w:color w:val="000000"/>
          <w:sz w:val="28"/>
          <w:szCs w:val="28"/>
        </w:rPr>
        <w:br/>
      </w:r>
      <w:r w:rsidR="009675BE" w:rsidRPr="009675BE">
        <w:rPr>
          <w:rFonts w:cstheme="minorHAnsi"/>
          <w:color w:val="000000"/>
          <w:sz w:val="28"/>
          <w:szCs w:val="28"/>
          <w:shd w:val="clear" w:color="auto" w:fill="FFFFFF"/>
        </w:rPr>
        <w:t>История донского казачества – это история непрерывной борьбы на степных просторах южных рубежей российского государства.</w:t>
      </w:r>
      <w:proofErr w:type="gramEnd"/>
      <w:r w:rsidR="009675BE" w:rsidRPr="009675BE">
        <w:rPr>
          <w:rFonts w:cstheme="minorHAnsi"/>
          <w:color w:val="000000"/>
          <w:sz w:val="28"/>
          <w:szCs w:val="28"/>
          <w:shd w:val="clear" w:color="auto" w:fill="FFFFFF"/>
        </w:rPr>
        <w:t xml:space="preserve"> «Граница породила казачество, а казаки создали Россию»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9675BE" w:rsidRPr="009675BE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6E36B0" w:rsidRPr="006E36B0" w:rsidRDefault="009675BE" w:rsidP="009675B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675BE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Казаки </w:t>
      </w:r>
      <w:proofErr w:type="gramStart"/>
      <w:r w:rsidRPr="009675BE">
        <w:rPr>
          <w:rFonts w:cstheme="minorHAnsi"/>
          <w:color w:val="000000"/>
          <w:sz w:val="28"/>
          <w:szCs w:val="28"/>
          <w:shd w:val="clear" w:color="auto" w:fill="FFFFFF"/>
        </w:rPr>
        <w:t>очень верующие</w:t>
      </w:r>
      <w:proofErr w:type="gramEnd"/>
      <w:r w:rsidRPr="009675BE">
        <w:rPr>
          <w:rFonts w:cstheme="minorHAnsi"/>
          <w:color w:val="000000"/>
          <w:sz w:val="28"/>
          <w:szCs w:val="28"/>
          <w:shd w:val="clear" w:color="auto" w:fill="FFFFFF"/>
        </w:rPr>
        <w:t xml:space="preserve"> люди, они исповедовали христианство и чтили его православные традиции. Основным культурным отличием донского казачества являлось то, что они народ со своей культурой, историей и памятью. Для казаков общее дело всегда было выше личных интересов. Казаки всегда служили одному государству – Святой Руси, служили народу и Государю.</w:t>
      </w:r>
    </w:p>
    <w:p w:rsidR="006E36B0" w:rsidRDefault="006E36B0" w:rsidP="006E36B0">
      <w:pPr>
        <w:jc w:val="center"/>
        <w:rPr>
          <w:rFonts w:cstheme="min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93999" cy="3095625"/>
            <wp:effectExtent l="19050" t="0" r="0" b="0"/>
            <wp:docPr id="2" name="Рисунок 2" descr="https://kladraz.ru/upload/blogs/4580_1751f9a57aea2042fd103035494715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4580_1751f9a57aea2042fd103035494715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950" cy="309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6B0" w:rsidRDefault="006E36B0" w:rsidP="006E36B0">
      <w:pPr>
        <w:tabs>
          <w:tab w:val="left" w:pos="1605"/>
        </w:tabs>
        <w:jc w:val="center"/>
        <w:rPr>
          <w:rFonts w:cstheme="min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10100" cy="2987755"/>
            <wp:effectExtent l="19050" t="0" r="0" b="0"/>
            <wp:docPr id="6" name="Рисунок 6" descr="https://kladraz.ru/upload/blogs/4580_ca4f03e783f99a50bda3991882122f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4580_ca4f03e783f99a50bda3991882122f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287" cy="298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BE" w:rsidRDefault="006E36B0" w:rsidP="006E36B0">
      <w:pPr>
        <w:tabs>
          <w:tab w:val="left" w:pos="253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6E36B0" w:rsidRDefault="006E36B0" w:rsidP="006E36B0">
      <w:pPr>
        <w:tabs>
          <w:tab w:val="left" w:pos="2535"/>
        </w:tabs>
        <w:rPr>
          <w:rFonts w:cstheme="minorHAnsi"/>
          <w:sz w:val="28"/>
          <w:szCs w:val="28"/>
        </w:rPr>
      </w:pPr>
    </w:p>
    <w:p w:rsidR="006E36B0" w:rsidRPr="006E36B0" w:rsidRDefault="006E36B0" w:rsidP="006E36B0">
      <w:pPr>
        <w:tabs>
          <w:tab w:val="left" w:pos="0"/>
        </w:tabs>
        <w:rPr>
          <w:rFonts w:asciiTheme="majorHAnsi" w:hAnsiTheme="majorHAnsi"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r w:rsidRPr="006E36B0">
        <w:rPr>
          <w:rFonts w:asciiTheme="majorHAnsi" w:hAnsiTheme="majorHAnsi" w:cstheme="minorHAnsi"/>
          <w:color w:val="000000"/>
          <w:sz w:val="28"/>
          <w:szCs w:val="28"/>
          <w:shd w:val="clear" w:color="auto" w:fill="FFFFFF"/>
        </w:rPr>
        <w:t xml:space="preserve">В 1552 году донские казаки участвовали в Казанском походе, поле которого Иван Грозный отдал казакам за это Дон. Отсюда и пошло </w:t>
      </w:r>
      <w:r w:rsidRPr="006E36B0">
        <w:rPr>
          <w:rFonts w:asciiTheme="majorHAnsi" w:hAnsiTheme="majorHAnsi" w:cstheme="minorHAnsi"/>
          <w:color w:val="000000"/>
          <w:sz w:val="28"/>
          <w:szCs w:val="28"/>
          <w:shd w:val="clear" w:color="auto" w:fill="FFFFFF"/>
        </w:rPr>
        <w:lastRenderedPageBreak/>
        <w:t>название – донские казаки.</w:t>
      </w:r>
      <w:r w:rsidRPr="006E36B0">
        <w:rPr>
          <w:rFonts w:asciiTheme="majorHAnsi" w:hAnsiTheme="majorHAnsi" w:cstheme="minorHAnsi"/>
          <w:color w:val="000000"/>
          <w:sz w:val="28"/>
          <w:szCs w:val="28"/>
        </w:rPr>
        <w:br/>
      </w:r>
      <w:r w:rsidRPr="006E36B0">
        <w:rPr>
          <w:rFonts w:asciiTheme="majorHAnsi" w:hAnsiTheme="majorHAnsi" w:cstheme="minorHAnsi"/>
          <w:color w:val="000000"/>
          <w:sz w:val="28"/>
          <w:szCs w:val="28"/>
          <w:shd w:val="clear" w:color="auto" w:fill="FFFFFF"/>
        </w:rPr>
        <w:t>Ростовская область – это бывший Дон, территория на которой проживало донское казачество с многовековой традицией демократического самоуправления.</w:t>
      </w:r>
    </w:p>
    <w:p w:rsidR="006E36B0" w:rsidRDefault="006E36B0" w:rsidP="006E36B0">
      <w:pPr>
        <w:tabs>
          <w:tab w:val="left" w:pos="0"/>
        </w:tabs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ab/>
      </w:r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Кто </w:t>
      </w:r>
      <w:proofErr w:type="gramStart"/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знает</w:t>
      </w:r>
      <w:proofErr w:type="gramEnd"/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как называлось жилище донских казаков? «Казачий курень».</w:t>
      </w:r>
      <w:r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Слово «курень» происходит от монгольского «куря», что означает стойбище в форме круга. В курень можно было попасть, поднимаясь по закрытому со всех сторон балкону-галерее. Вначале он предназначался от набегов врагов.</w:t>
      </w:r>
      <w:r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 Когда в семье рождался мальчик ему, сразу же приобретали коня. Сажали ребенка на лошадь с раннего возраста, с двух лет. Если он мог схватиться за луку (выступающий изгиб переднего или заднего края седла, то примечали: «сразу видно, что он будет настоящий солдат! ».</w:t>
      </w:r>
      <w:proofErr w:type="gramStart"/>
      <w:r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Стрелять учили с семи лет, рубить шашкой с десяти, рукопашному бою с трёх лет. В юных казаках воспитывали смелость, храбрость, воинскую честь, доблесть.</w:t>
      </w:r>
    </w:p>
    <w:p w:rsidR="001E5664" w:rsidRDefault="006E36B0" w:rsidP="006E36B0">
      <w:pPr>
        <w:tabs>
          <w:tab w:val="left" w:pos="0"/>
        </w:tabs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Поговорим  о казачьей еде.</w:t>
      </w:r>
      <w:r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="001E566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ab/>
      </w:r>
    </w:p>
    <w:p w:rsidR="001E5664" w:rsidRDefault="001E5664" w:rsidP="001E5664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ab/>
        <w:t xml:space="preserve">Казачья еда была  </w:t>
      </w:r>
      <w:r w:rsidR="006E36B0"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очень полезной. Есть блюда, которые отличали казачью кухню от других. По будням казаки питались простой пищей. На столе постоянно лежал хлеб, а рядом стояла солонка. Думается, что этим хозяева хотели показать свое гостеприимство, а также особое положение, которое отводилось столу в доме.</w:t>
      </w:r>
      <w:r w:rsidR="006E36B0"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="006E36B0"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="006E36B0"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="006E36B0"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 Казаки строго соблюдали старые обычаи. Так младенца крестили на седьмой день. Христианское крещение означало вход ребенка в мир. При крещении дети получали имя того святого, которого праздновали за седмицу до рождения.</w:t>
      </w:r>
      <w:r w:rsidR="006E36B0" w:rsidRPr="006E36B0">
        <w:rPr>
          <w:rFonts w:asciiTheme="majorHAnsi" w:hAnsiTheme="majorHAnsi" w:cs="Arial"/>
          <w:color w:val="000000"/>
          <w:sz w:val="28"/>
          <w:szCs w:val="28"/>
        </w:rPr>
        <w:br/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ab/>
      </w:r>
      <w:r w:rsidR="006E36B0"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Почитание родителей, крестного и крестной было не просто обычаем, а внутренней потребностью заботой о них сына и дочери. Сыновний и дочерний долг перед родителями считался исполненным после того, когда будут справлены поминки сорокового дня, после ухода их в мир иной.</w:t>
      </w:r>
      <w:r w:rsidR="006E36B0"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="006E36B0"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="006E36B0"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 xml:space="preserve"> Казак не может считать себя казаком, если не знает и не соблюдает традиции и обычаи казаков.</w:t>
      </w:r>
    </w:p>
    <w:p w:rsidR="001E5664" w:rsidRPr="00E938DF" w:rsidRDefault="001E5664" w:rsidP="001E5664">
      <w:pPr>
        <w:tabs>
          <w:tab w:val="left" w:pos="1785"/>
        </w:tabs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 w:rsidR="006E36B0"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Pr="00E938DF">
        <w:rPr>
          <w:rFonts w:ascii="Calibri" w:eastAsia="Times New Roman" w:hAnsi="Calibri" w:cs="Times New Roman"/>
          <w:b/>
          <w:sz w:val="28"/>
          <w:szCs w:val="28"/>
          <w:lang w:eastAsia="ru-RU"/>
        </w:rPr>
        <w:t>Анти гиподинамическая пауза:</w:t>
      </w:r>
    </w:p>
    <w:p w:rsidR="001E5664" w:rsidRPr="00E938DF" w:rsidRDefault="001E5664" w:rsidP="001E5664">
      <w:pPr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b/>
          <w:sz w:val="28"/>
          <w:szCs w:val="28"/>
          <w:lang w:eastAsia="ru-RU"/>
        </w:rPr>
        <w:t>«Танец сидя»</w:t>
      </w:r>
    </w:p>
    <w:p w:rsidR="001E5664" w:rsidRPr="00E938DF" w:rsidRDefault="001E5664" w:rsidP="001E5664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Ножницы-ножницы</w:t>
      </w:r>
    </w:p>
    <w:p w:rsidR="001E5664" w:rsidRPr="00E938DF" w:rsidRDefault="001E5664" w:rsidP="001E5664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Маракасы-маракасы</w:t>
      </w:r>
    </w:p>
    <w:p w:rsidR="001E5664" w:rsidRPr="00E938DF" w:rsidRDefault="001E5664" w:rsidP="001E5664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Пистолетик стрельнули </w:t>
      </w:r>
    </w:p>
    <w:p w:rsidR="001E5664" w:rsidRPr="00E938DF" w:rsidRDefault="001E5664" w:rsidP="001E5664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Пианино поиграли </w:t>
      </w:r>
    </w:p>
    <w:p w:rsidR="001E5664" w:rsidRPr="00E938DF" w:rsidRDefault="001E5664" w:rsidP="001E5664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Поклонились, поклонились</w:t>
      </w:r>
    </w:p>
    <w:p w:rsidR="001E5664" w:rsidRPr="00E938DF" w:rsidRDefault="001E5664" w:rsidP="001E5664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Ножка правая, ножка левая</w:t>
      </w:r>
    </w:p>
    <w:p w:rsidR="001E5664" w:rsidRDefault="001E5664" w:rsidP="001E5664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938DF">
        <w:rPr>
          <w:rFonts w:ascii="Calibri" w:eastAsia="Times New Roman" w:hAnsi="Calibri" w:cs="Times New Roman"/>
          <w:sz w:val="28"/>
          <w:szCs w:val="28"/>
          <w:lang w:eastAsia="ru-RU"/>
        </w:rPr>
        <w:t>Встали, сели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1E5664" w:rsidRDefault="001E5664" w:rsidP="006E36B0">
      <w:pPr>
        <w:tabs>
          <w:tab w:val="left" w:pos="0"/>
        </w:tabs>
        <w:rPr>
          <w:rFonts w:asciiTheme="majorHAnsi" w:hAnsiTheme="majorHAnsi" w:cs="Arial"/>
          <w:color w:val="000000"/>
          <w:sz w:val="28"/>
          <w:szCs w:val="28"/>
        </w:rPr>
      </w:pPr>
    </w:p>
    <w:p w:rsidR="001E5664" w:rsidRDefault="006E36B0" w:rsidP="001E5664">
      <w:pPr>
        <w:tabs>
          <w:tab w:val="left" w:pos="0"/>
        </w:tabs>
        <w:jc w:val="center"/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r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Pr="001E5664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На этом</w:t>
      </w:r>
      <w:r w:rsidR="001E5664" w:rsidRPr="001E5664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 наше путешествие заканчивается.  </w:t>
      </w:r>
    </w:p>
    <w:p w:rsidR="001E5664" w:rsidRDefault="001E5664" w:rsidP="001E5664">
      <w:pPr>
        <w:tabs>
          <w:tab w:val="left" w:pos="0"/>
        </w:tabs>
        <w:jc w:val="center"/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</w:pPr>
      <w:r w:rsidRPr="001E5664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До новых встреч!</w:t>
      </w:r>
    </w:p>
    <w:p w:rsidR="001E5664" w:rsidRPr="001E5664" w:rsidRDefault="006E36B0" w:rsidP="001E5664">
      <w:pPr>
        <w:tabs>
          <w:tab w:val="left" w:pos="0"/>
        </w:tabs>
        <w:jc w:val="center"/>
        <w:rPr>
          <w:rStyle w:val="a5"/>
          <w:rFonts w:asciiTheme="majorHAnsi" w:hAnsiTheme="maj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5664">
        <w:rPr>
          <w:rFonts w:asciiTheme="majorHAnsi" w:hAnsiTheme="majorHAnsi" w:cs="Arial"/>
          <w:b/>
          <w:color w:val="000000"/>
          <w:sz w:val="28"/>
          <w:szCs w:val="28"/>
        </w:rPr>
        <w:br/>
      </w:r>
    </w:p>
    <w:p w:rsidR="001E5664" w:rsidRDefault="001E5664" w:rsidP="006E36B0">
      <w:pPr>
        <w:tabs>
          <w:tab w:val="left" w:pos="0"/>
        </w:tabs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36B0" w:rsidRPr="006E36B0" w:rsidRDefault="006E36B0" w:rsidP="006E36B0">
      <w:pPr>
        <w:tabs>
          <w:tab w:val="left" w:pos="0"/>
        </w:tabs>
        <w:rPr>
          <w:rFonts w:asciiTheme="majorHAnsi" w:hAnsiTheme="majorHAnsi" w:cstheme="minorHAnsi"/>
          <w:sz w:val="28"/>
          <w:szCs w:val="28"/>
        </w:rPr>
      </w:pPr>
      <w:r w:rsidRPr="006E36B0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литературы:</w:t>
      </w:r>
      <w:r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1. Мой край родной, казачий. Энциклопедия казачьей жизни на примере </w:t>
      </w:r>
      <w:proofErr w:type="spellStart"/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Усть-Медведицкого</w:t>
      </w:r>
      <w:proofErr w:type="spellEnd"/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округа области Войска </w:t>
      </w:r>
      <w:proofErr w:type="spellStart"/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Донского</w:t>
      </w:r>
      <w:proofErr w:type="gramStart"/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.Ш</w:t>
      </w:r>
      <w:proofErr w:type="gramEnd"/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алыгин</w:t>
      </w:r>
      <w:proofErr w:type="spellEnd"/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В. В., - 3-е изд.- Волгоград: Станица-2, 2007 - 368 с.</w:t>
      </w:r>
      <w:r w:rsidRPr="006E36B0">
        <w:rPr>
          <w:rFonts w:asciiTheme="majorHAnsi" w:hAnsiTheme="majorHAnsi" w:cs="Arial"/>
          <w:color w:val="000000"/>
          <w:sz w:val="28"/>
          <w:szCs w:val="28"/>
        </w:rPr>
        <w:br/>
      </w:r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Л.С.Ильюков</w:t>
      </w:r>
      <w:proofErr w:type="spellEnd"/>
      <w:r w:rsidRPr="006E36B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 «Очерки древней истории Донского края», Ростов – на – Дону, Изд. БАРО ПРЕСС, 2004.</w:t>
      </w:r>
    </w:p>
    <w:sectPr w:rsidR="006E36B0" w:rsidRPr="006E36B0" w:rsidSect="001E566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5BE"/>
    <w:rsid w:val="001E5664"/>
    <w:rsid w:val="006E36B0"/>
    <w:rsid w:val="008651E9"/>
    <w:rsid w:val="009675BE"/>
    <w:rsid w:val="009D4B17"/>
    <w:rsid w:val="00C74FFB"/>
    <w:rsid w:val="00F8590C"/>
    <w:rsid w:val="00FD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B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E3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4</cp:revision>
  <dcterms:created xsi:type="dcterms:W3CDTF">2022-02-02T08:13:00Z</dcterms:created>
  <dcterms:modified xsi:type="dcterms:W3CDTF">2022-02-03T07:07:00Z</dcterms:modified>
</cp:coreProperties>
</file>