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7"/>
        <w:tblW w:w="7796"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5961"/>
      </w:tblGrid>
      <w:tr w:rsidR="00884342" w:rsidRPr="00884342" w:rsidTr="00503109">
        <w:tc>
          <w:tcPr>
            <w:tcW w:w="1835" w:type="dxa"/>
          </w:tcPr>
          <w:p w:rsidR="00884342" w:rsidRPr="00082696" w:rsidRDefault="00884342" w:rsidP="00082696">
            <w:pPr>
              <w:jc w:val="right"/>
              <w:rPr>
                <w:rFonts w:ascii="Times New Roman" w:hAnsi="Times New Roman"/>
                <w:b/>
                <w:color w:val="008000"/>
              </w:rPr>
            </w:pPr>
            <w:r w:rsidRPr="00082696">
              <w:rPr>
                <w:rFonts w:ascii="Times New Roman" w:hAnsi="Times New Roman"/>
                <w:b/>
                <w:color w:val="008000"/>
              </w:rPr>
              <w:t>ПРОГРАММА</w:t>
            </w:r>
          </w:p>
        </w:tc>
        <w:tc>
          <w:tcPr>
            <w:tcW w:w="5961" w:type="dxa"/>
          </w:tcPr>
          <w:p w:rsidR="00884342" w:rsidRPr="00884342" w:rsidRDefault="004D4A67" w:rsidP="00884342">
            <w:pPr>
              <w:rPr>
                <w:rFonts w:ascii="Times New Roman" w:hAnsi="Times New Roman"/>
                <w:b/>
              </w:rPr>
            </w:pPr>
            <w:r>
              <w:rPr>
                <w:rFonts w:ascii="Times New Roman" w:hAnsi="Times New Roman"/>
                <w:b/>
              </w:rPr>
              <w:t>Спортивное</w:t>
            </w:r>
            <w:r w:rsidR="00503109">
              <w:rPr>
                <w:rFonts w:ascii="Times New Roman" w:hAnsi="Times New Roman"/>
                <w:b/>
              </w:rPr>
              <w:t xml:space="preserve"> ориентирование</w:t>
            </w:r>
          </w:p>
        </w:tc>
      </w:tr>
      <w:tr w:rsidR="00884342" w:rsidRPr="00884342" w:rsidTr="00503109">
        <w:tc>
          <w:tcPr>
            <w:tcW w:w="1835" w:type="dxa"/>
          </w:tcPr>
          <w:p w:rsidR="00884342" w:rsidRPr="00082696" w:rsidRDefault="00884342" w:rsidP="00082696">
            <w:pPr>
              <w:jc w:val="right"/>
              <w:rPr>
                <w:rFonts w:ascii="Times New Roman" w:hAnsi="Times New Roman"/>
                <w:b/>
                <w:color w:val="008000"/>
              </w:rPr>
            </w:pPr>
            <w:r w:rsidRPr="00082696">
              <w:rPr>
                <w:rFonts w:ascii="Times New Roman" w:hAnsi="Times New Roman"/>
                <w:b/>
                <w:color w:val="008000"/>
              </w:rPr>
              <w:t>ТЕМА</w:t>
            </w:r>
          </w:p>
        </w:tc>
        <w:tc>
          <w:tcPr>
            <w:tcW w:w="5961" w:type="dxa"/>
          </w:tcPr>
          <w:p w:rsidR="00884342" w:rsidRPr="00884342" w:rsidRDefault="004D4A67" w:rsidP="00884342">
            <w:pPr>
              <w:rPr>
                <w:rFonts w:ascii="Times New Roman" w:hAnsi="Times New Roman"/>
                <w:b/>
              </w:rPr>
            </w:pPr>
            <w:r w:rsidRPr="004D4A67">
              <w:rPr>
                <w:rFonts w:ascii="Times New Roman" w:hAnsi="Times New Roman"/>
                <w:b/>
              </w:rPr>
              <w:t>Бег с выходом в заданную точку со строгим контролем направления и расстояния.</w:t>
            </w:r>
          </w:p>
        </w:tc>
      </w:tr>
      <w:tr w:rsidR="00884342" w:rsidRPr="00884342" w:rsidTr="00503109">
        <w:tc>
          <w:tcPr>
            <w:tcW w:w="1835" w:type="dxa"/>
          </w:tcPr>
          <w:p w:rsidR="00884342" w:rsidRPr="00082696" w:rsidRDefault="00884342" w:rsidP="00082696">
            <w:pPr>
              <w:jc w:val="right"/>
              <w:rPr>
                <w:rFonts w:ascii="Times New Roman" w:hAnsi="Times New Roman"/>
                <w:b/>
                <w:color w:val="008000"/>
              </w:rPr>
            </w:pPr>
            <w:r w:rsidRPr="00082696">
              <w:rPr>
                <w:rFonts w:ascii="Times New Roman" w:hAnsi="Times New Roman"/>
                <w:b/>
                <w:color w:val="008000"/>
              </w:rPr>
              <w:t>ДАТА</w:t>
            </w:r>
          </w:p>
        </w:tc>
        <w:tc>
          <w:tcPr>
            <w:tcW w:w="5961" w:type="dxa"/>
          </w:tcPr>
          <w:p w:rsidR="00884342" w:rsidRPr="00884342" w:rsidRDefault="004D4A67" w:rsidP="00884342">
            <w:pPr>
              <w:rPr>
                <w:rFonts w:ascii="Times New Roman" w:hAnsi="Times New Roman"/>
                <w:b/>
              </w:rPr>
            </w:pPr>
            <w:r>
              <w:rPr>
                <w:rFonts w:ascii="Times New Roman" w:hAnsi="Times New Roman"/>
                <w:b/>
              </w:rPr>
              <w:t>16</w:t>
            </w:r>
            <w:r w:rsidR="00884342">
              <w:rPr>
                <w:rFonts w:ascii="Times New Roman" w:hAnsi="Times New Roman"/>
                <w:b/>
              </w:rPr>
              <w:t xml:space="preserve"> февраля 2022г</w:t>
            </w:r>
          </w:p>
        </w:tc>
      </w:tr>
      <w:tr w:rsidR="00884342" w:rsidRPr="00884342" w:rsidTr="00503109">
        <w:tc>
          <w:tcPr>
            <w:tcW w:w="1835" w:type="dxa"/>
          </w:tcPr>
          <w:p w:rsidR="00884342" w:rsidRPr="00082696" w:rsidRDefault="00884342" w:rsidP="00082696">
            <w:pPr>
              <w:jc w:val="right"/>
              <w:rPr>
                <w:rFonts w:ascii="Times New Roman" w:hAnsi="Times New Roman"/>
                <w:b/>
                <w:color w:val="008000"/>
              </w:rPr>
            </w:pPr>
            <w:r w:rsidRPr="00082696">
              <w:rPr>
                <w:rFonts w:ascii="Times New Roman" w:hAnsi="Times New Roman"/>
                <w:b/>
                <w:color w:val="008000"/>
              </w:rPr>
              <w:t>ГРУПЫ</w:t>
            </w:r>
          </w:p>
        </w:tc>
        <w:tc>
          <w:tcPr>
            <w:tcW w:w="5961" w:type="dxa"/>
          </w:tcPr>
          <w:p w:rsidR="00884342" w:rsidRPr="00884342" w:rsidRDefault="00534DEA" w:rsidP="00884342">
            <w:pPr>
              <w:rPr>
                <w:rFonts w:ascii="Times New Roman" w:hAnsi="Times New Roman"/>
                <w:b/>
              </w:rPr>
            </w:pPr>
            <w:r>
              <w:rPr>
                <w:rFonts w:ascii="Times New Roman" w:hAnsi="Times New Roman"/>
                <w:b/>
              </w:rPr>
              <w:t>1</w:t>
            </w:r>
          </w:p>
        </w:tc>
      </w:tr>
    </w:tbl>
    <w:p w:rsidR="00503109" w:rsidRDefault="00503109" w:rsidP="00884342">
      <w:pPr>
        <w:rPr>
          <w:rFonts w:ascii="Times New Roman" w:hAnsi="Times New Roman"/>
        </w:rPr>
      </w:pPr>
      <w:r>
        <w:rPr>
          <w:rFonts w:ascii="Times New Roman" w:hAnsi="Times New Roman"/>
          <w:noProof/>
          <w:lang w:eastAsia="ru-RU"/>
        </w:rPr>
        <w:drawing>
          <wp:anchor distT="0" distB="0" distL="114300" distR="114300" simplePos="0" relativeHeight="251658240" behindDoc="0" locked="0" layoutInCell="1" allowOverlap="1" wp14:anchorId="34A56C22" wp14:editId="49322D24">
            <wp:simplePos x="0" y="0"/>
            <wp:positionH relativeFrom="margin">
              <wp:align>left</wp:align>
            </wp:positionH>
            <wp:positionV relativeFrom="paragraph">
              <wp:posOffset>-983615</wp:posOffset>
            </wp:positionV>
            <wp:extent cx="1790700" cy="1345848"/>
            <wp:effectExtent l="0" t="0" r="0"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еленый стадион лого.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4557" cy="1348747"/>
                    </a:xfrm>
                    <a:prstGeom prst="rect">
                      <a:avLst/>
                    </a:prstGeom>
                  </pic:spPr>
                </pic:pic>
              </a:graphicData>
            </a:graphic>
            <wp14:sizeRelH relativeFrom="margin">
              <wp14:pctWidth>0</wp14:pctWidth>
            </wp14:sizeRelH>
            <wp14:sizeRelV relativeFrom="margin">
              <wp14:pctHeight>0</wp14:pctHeight>
            </wp14:sizeRelV>
          </wp:anchor>
        </w:drawing>
      </w:r>
    </w:p>
    <w:p w:rsidR="00503109" w:rsidRDefault="00503109" w:rsidP="00884342">
      <w:pPr>
        <w:rPr>
          <w:rFonts w:ascii="Times New Roman" w:hAnsi="Times New Roman"/>
        </w:rPr>
      </w:pPr>
    </w:p>
    <w:p w:rsidR="00503109" w:rsidRDefault="00503109" w:rsidP="00884342">
      <w:pPr>
        <w:rPr>
          <w:rFonts w:ascii="Times New Roman" w:hAnsi="Times New Roman"/>
        </w:rPr>
      </w:pPr>
    </w:p>
    <w:p w:rsidR="000B59A0" w:rsidRPr="000B59A0" w:rsidRDefault="000B59A0" w:rsidP="000B59A0">
      <w:pPr>
        <w:jc w:val="center"/>
        <w:rPr>
          <w:rFonts w:ascii="Times New Roman" w:hAnsi="Times New Roman"/>
          <w:b/>
        </w:rPr>
      </w:pPr>
      <w:r w:rsidRPr="000B59A0">
        <w:rPr>
          <w:rFonts w:ascii="Times New Roman" w:hAnsi="Times New Roman"/>
          <w:b/>
        </w:rPr>
        <w:t>О выходе на КП</w:t>
      </w:r>
    </w:p>
    <w:p w:rsidR="000B59A0" w:rsidRPr="000B59A0" w:rsidRDefault="000B59A0" w:rsidP="000B59A0">
      <w:pPr>
        <w:ind w:firstLine="284"/>
        <w:jc w:val="both"/>
        <w:rPr>
          <w:rFonts w:ascii="Times New Roman" w:hAnsi="Times New Roman"/>
        </w:rPr>
      </w:pPr>
      <w:r w:rsidRPr="000B59A0">
        <w:rPr>
          <w:rFonts w:ascii="Times New Roman" w:hAnsi="Times New Roman"/>
        </w:rPr>
        <w:t xml:space="preserve">Вариантов расположения точечного ориентира, на котором находится КП, относительно других ориентиров, встречается множество. И для каждого случая ориентировщик должен использовать наиболее рациональный </w:t>
      </w:r>
      <w:r>
        <w:rPr>
          <w:rFonts w:ascii="Times New Roman" w:hAnsi="Times New Roman"/>
        </w:rPr>
        <w:t>путь движения от привязки к КП.</w:t>
      </w:r>
    </w:p>
    <w:p w:rsidR="000B59A0" w:rsidRPr="000B59A0" w:rsidRDefault="000B59A0" w:rsidP="000B59A0">
      <w:pPr>
        <w:ind w:firstLine="284"/>
        <w:jc w:val="both"/>
        <w:rPr>
          <w:rFonts w:ascii="Times New Roman" w:hAnsi="Times New Roman"/>
        </w:rPr>
      </w:pPr>
      <w:r w:rsidRPr="000B59A0">
        <w:rPr>
          <w:rFonts w:ascii="Times New Roman" w:hAnsi="Times New Roman"/>
        </w:rPr>
        <w:t>Как научиться гарант</w:t>
      </w:r>
      <w:r>
        <w:rPr>
          <w:rFonts w:ascii="Times New Roman" w:hAnsi="Times New Roman"/>
        </w:rPr>
        <w:t>ированно быстро выходить на КП?</w:t>
      </w:r>
    </w:p>
    <w:p w:rsidR="000B59A0" w:rsidRPr="000B59A0" w:rsidRDefault="000B59A0" w:rsidP="000B59A0">
      <w:pPr>
        <w:ind w:firstLine="284"/>
        <w:jc w:val="both"/>
        <w:rPr>
          <w:rFonts w:ascii="Times New Roman" w:hAnsi="Times New Roman"/>
        </w:rPr>
      </w:pPr>
      <w:r w:rsidRPr="000B59A0">
        <w:rPr>
          <w:rFonts w:ascii="Times New Roman" w:hAnsi="Times New Roman"/>
        </w:rPr>
        <w:t>Первый и самый естественный способ – почаще стартовать. Появится опыт, интуиция. Но это так же долго и не очень успешно, как учиться читать, не зная букв. Следует прежде усвоить для себя</w:t>
      </w:r>
      <w:r>
        <w:rPr>
          <w:rFonts w:ascii="Times New Roman" w:hAnsi="Times New Roman"/>
        </w:rPr>
        <w:t xml:space="preserve"> определенный комплекс приемов.</w:t>
      </w:r>
    </w:p>
    <w:p w:rsidR="000B59A0" w:rsidRPr="000B59A0" w:rsidRDefault="000B59A0" w:rsidP="000B59A0">
      <w:pPr>
        <w:ind w:firstLine="284"/>
        <w:jc w:val="both"/>
        <w:rPr>
          <w:rFonts w:ascii="Times New Roman" w:hAnsi="Times New Roman"/>
        </w:rPr>
      </w:pPr>
      <w:r w:rsidRPr="000B59A0">
        <w:rPr>
          <w:rFonts w:ascii="Times New Roman" w:hAnsi="Times New Roman"/>
        </w:rPr>
        <w:t>Бесконечное множество ситуаций возле КП можно разделить на отдельные группы ситуаций, похожих друг на друга и требующих применения примерно одинаковых п</w:t>
      </w:r>
      <w:r>
        <w:rPr>
          <w:rFonts w:ascii="Times New Roman" w:hAnsi="Times New Roman"/>
        </w:rPr>
        <w:t>риемов для взятия КП. Например:</w:t>
      </w:r>
    </w:p>
    <w:p w:rsidR="000B59A0" w:rsidRPr="000B59A0" w:rsidRDefault="000B59A0" w:rsidP="000B59A0">
      <w:pPr>
        <w:ind w:firstLine="284"/>
        <w:jc w:val="both"/>
        <w:rPr>
          <w:rFonts w:ascii="Times New Roman" w:hAnsi="Times New Roman"/>
        </w:rPr>
      </w:pPr>
      <w:r w:rsidRPr="000B59A0">
        <w:rPr>
          <w:rFonts w:ascii="Times New Roman" w:hAnsi="Times New Roman"/>
        </w:rPr>
        <w:t>- КП распол</w:t>
      </w:r>
      <w:r>
        <w:rPr>
          <w:rFonts w:ascii="Times New Roman" w:hAnsi="Times New Roman"/>
        </w:rPr>
        <w:t>ожен возле точечного ориентира;</w:t>
      </w:r>
    </w:p>
    <w:p w:rsidR="000B59A0" w:rsidRPr="000B59A0" w:rsidRDefault="000B59A0" w:rsidP="000B59A0">
      <w:pPr>
        <w:ind w:firstLine="284"/>
        <w:jc w:val="both"/>
        <w:rPr>
          <w:rFonts w:ascii="Times New Roman" w:hAnsi="Times New Roman"/>
        </w:rPr>
      </w:pPr>
      <w:r w:rsidRPr="000B59A0">
        <w:rPr>
          <w:rFonts w:ascii="Times New Roman" w:hAnsi="Times New Roman"/>
        </w:rPr>
        <w:t>- КП располо</w:t>
      </w:r>
      <w:r>
        <w:rPr>
          <w:rFonts w:ascii="Times New Roman" w:hAnsi="Times New Roman"/>
        </w:rPr>
        <w:t>жен возле площадного ориентира;</w:t>
      </w:r>
    </w:p>
    <w:p w:rsidR="000B59A0" w:rsidRPr="000B59A0" w:rsidRDefault="000B59A0" w:rsidP="000B59A0">
      <w:pPr>
        <w:ind w:firstLine="284"/>
        <w:jc w:val="both"/>
        <w:rPr>
          <w:rFonts w:ascii="Times New Roman" w:hAnsi="Times New Roman"/>
        </w:rPr>
      </w:pPr>
      <w:r w:rsidRPr="000B59A0">
        <w:rPr>
          <w:rFonts w:ascii="Times New Roman" w:hAnsi="Times New Roman"/>
        </w:rPr>
        <w:t>- КП распол</w:t>
      </w:r>
      <w:r>
        <w:rPr>
          <w:rFonts w:ascii="Times New Roman" w:hAnsi="Times New Roman"/>
        </w:rPr>
        <w:t>ожен возле линейного ориентира;</w:t>
      </w:r>
    </w:p>
    <w:p w:rsidR="000B59A0" w:rsidRPr="000B59A0" w:rsidRDefault="000B59A0" w:rsidP="000B59A0">
      <w:pPr>
        <w:ind w:firstLine="284"/>
        <w:jc w:val="both"/>
        <w:rPr>
          <w:rFonts w:ascii="Times New Roman" w:hAnsi="Times New Roman"/>
        </w:rPr>
      </w:pPr>
      <w:r w:rsidRPr="000B59A0">
        <w:rPr>
          <w:rFonts w:ascii="Times New Roman" w:hAnsi="Times New Roman"/>
        </w:rPr>
        <w:t>- КП расположен на ко</w:t>
      </w:r>
      <w:r>
        <w:rPr>
          <w:rFonts w:ascii="Times New Roman" w:hAnsi="Times New Roman"/>
        </w:rPr>
        <w:t>нце линейного ориентира и т. д.</w:t>
      </w:r>
    </w:p>
    <w:p w:rsidR="000B59A0" w:rsidRPr="000B59A0" w:rsidRDefault="000B59A0" w:rsidP="000B59A0">
      <w:pPr>
        <w:ind w:firstLine="284"/>
        <w:jc w:val="both"/>
        <w:rPr>
          <w:rFonts w:ascii="Times New Roman" w:hAnsi="Times New Roman"/>
        </w:rPr>
      </w:pPr>
      <w:r w:rsidRPr="000B59A0">
        <w:rPr>
          <w:rFonts w:ascii="Times New Roman" w:hAnsi="Times New Roman"/>
        </w:rPr>
        <w:t>Рассмотрим несколько часто встре</w:t>
      </w:r>
      <w:r>
        <w:rPr>
          <w:rFonts w:ascii="Times New Roman" w:hAnsi="Times New Roman"/>
        </w:rPr>
        <w:t>чающихся на дистанции ситуаций.</w:t>
      </w:r>
    </w:p>
    <w:p w:rsidR="000B59A0" w:rsidRPr="000B59A0" w:rsidRDefault="000B59A0" w:rsidP="000B59A0">
      <w:pPr>
        <w:ind w:firstLine="284"/>
        <w:jc w:val="both"/>
        <w:rPr>
          <w:rFonts w:ascii="Times New Roman" w:hAnsi="Times New Roman"/>
        </w:rPr>
      </w:pPr>
      <w:r w:rsidRPr="000B59A0">
        <w:rPr>
          <w:rFonts w:ascii="Times New Roman" w:hAnsi="Times New Roman"/>
        </w:rPr>
        <w:t>1. Ориентир с КП находится возле</w:t>
      </w:r>
      <w:r>
        <w:rPr>
          <w:rFonts w:ascii="Times New Roman" w:hAnsi="Times New Roman"/>
        </w:rPr>
        <w:t xml:space="preserve"> пересечения дороги с просекой.</w:t>
      </w:r>
    </w:p>
    <w:p w:rsidR="00082696" w:rsidRDefault="000B59A0" w:rsidP="000B59A0">
      <w:pPr>
        <w:ind w:firstLine="284"/>
        <w:jc w:val="both"/>
        <w:rPr>
          <w:rFonts w:ascii="Times New Roman" w:hAnsi="Times New Roman"/>
        </w:rPr>
      </w:pPr>
      <w:r w:rsidRPr="000B59A0">
        <w:rPr>
          <w:rFonts w:ascii="Times New Roman" w:hAnsi="Times New Roman"/>
        </w:rPr>
        <w:t>Расстояние от привязки до КП в пределах 100–200 м. Обозначим его КП 2. Сами находимся на КП 1.</w:t>
      </w:r>
    </w:p>
    <w:p w:rsidR="000B59A0" w:rsidRDefault="000B59A0" w:rsidP="000B59A0">
      <w:pPr>
        <w:rPr>
          <w:rFonts w:ascii="Times New Roman" w:hAnsi="Times New Roman"/>
        </w:rPr>
      </w:pPr>
    </w:p>
    <w:p w:rsidR="000B59A0" w:rsidRDefault="000B59A0" w:rsidP="000B59A0">
      <w:pPr>
        <w:rPr>
          <w:rFonts w:ascii="Times New Roman" w:hAnsi="Times New Roman"/>
        </w:rPr>
      </w:pPr>
      <w:r>
        <w:rPr>
          <w:noProof/>
          <w:lang w:eastAsia="ru-RU"/>
        </w:rPr>
        <w:drawing>
          <wp:inline distT="0" distB="0" distL="0" distR="0" wp14:anchorId="76057959" wp14:editId="04FF4250">
            <wp:extent cx="3590925" cy="2276646"/>
            <wp:effectExtent l="0" t="0" r="0" b="9525"/>
            <wp:docPr id="1" name="Рисунок 1" descr="О выходе на кп. Выбор пути движения. Секреты ориентировщ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 выходе на кп. Выбор пути движения. Секреты ориентировщи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4369" cy="2285170"/>
                    </a:xfrm>
                    <a:prstGeom prst="rect">
                      <a:avLst/>
                    </a:prstGeom>
                    <a:noFill/>
                    <a:ln>
                      <a:noFill/>
                    </a:ln>
                  </pic:spPr>
                </pic:pic>
              </a:graphicData>
            </a:graphic>
          </wp:inline>
        </w:drawing>
      </w:r>
    </w:p>
    <w:p w:rsidR="000B59A0" w:rsidRDefault="000B59A0" w:rsidP="000B59A0">
      <w:pPr>
        <w:rPr>
          <w:rFonts w:ascii="Times New Roman" w:hAnsi="Times New Roman"/>
        </w:rPr>
      </w:pPr>
    </w:p>
    <w:p w:rsidR="000B59A0" w:rsidRPr="000B59A0" w:rsidRDefault="000B59A0" w:rsidP="000B59A0">
      <w:pPr>
        <w:ind w:firstLine="284"/>
        <w:jc w:val="both"/>
        <w:rPr>
          <w:rFonts w:ascii="Times New Roman" w:hAnsi="Times New Roman"/>
        </w:rPr>
      </w:pPr>
      <w:r w:rsidRPr="000B59A0">
        <w:rPr>
          <w:rFonts w:ascii="Times New Roman" w:hAnsi="Times New Roman"/>
        </w:rPr>
        <w:t>С КП 1 на привязку (пересечение тропы и просеки) мы попадаем грубо выбрав направле</w:t>
      </w:r>
      <w:r>
        <w:rPr>
          <w:rFonts w:ascii="Times New Roman" w:hAnsi="Times New Roman"/>
        </w:rPr>
        <w:t>ние и с большой скоростью бега.</w:t>
      </w:r>
    </w:p>
    <w:p w:rsidR="000B59A0" w:rsidRPr="000B59A0" w:rsidRDefault="000B59A0" w:rsidP="000B59A0">
      <w:pPr>
        <w:ind w:firstLine="284"/>
        <w:jc w:val="both"/>
        <w:rPr>
          <w:rFonts w:ascii="Times New Roman" w:hAnsi="Times New Roman"/>
        </w:rPr>
      </w:pPr>
      <w:r w:rsidRPr="000B59A0">
        <w:rPr>
          <w:rFonts w:ascii="Times New Roman" w:hAnsi="Times New Roman"/>
        </w:rPr>
        <w:t>На привязке как можно точнее оцениваем направление</w:t>
      </w:r>
      <w:r>
        <w:rPr>
          <w:rFonts w:ascii="Times New Roman" w:hAnsi="Times New Roman"/>
        </w:rPr>
        <w:t xml:space="preserve"> и расстояние и следуем к КП 2.</w:t>
      </w:r>
    </w:p>
    <w:p w:rsidR="000B59A0" w:rsidRPr="000B59A0" w:rsidRDefault="000B59A0" w:rsidP="000B59A0">
      <w:pPr>
        <w:ind w:firstLine="284"/>
        <w:jc w:val="both"/>
        <w:rPr>
          <w:rFonts w:ascii="Times New Roman" w:hAnsi="Times New Roman"/>
        </w:rPr>
      </w:pPr>
      <w:r w:rsidRPr="000B59A0">
        <w:rPr>
          <w:rFonts w:ascii="Times New Roman" w:hAnsi="Times New Roman"/>
        </w:rPr>
        <w:t>В намеченной точке останавливаемся и быстро осматриваемся кругом. Если мы в пределах зоны видимос</w:t>
      </w:r>
      <w:r>
        <w:rPr>
          <w:rFonts w:ascii="Times New Roman" w:hAnsi="Times New Roman"/>
        </w:rPr>
        <w:t>ти КП 2, обнаруживаем его.</w:t>
      </w:r>
    </w:p>
    <w:p w:rsidR="000B59A0" w:rsidRDefault="000B59A0" w:rsidP="000B59A0">
      <w:pPr>
        <w:ind w:firstLine="284"/>
        <w:jc w:val="both"/>
        <w:rPr>
          <w:rFonts w:ascii="Times New Roman" w:hAnsi="Times New Roman"/>
        </w:rPr>
      </w:pPr>
      <w:r w:rsidRPr="000B59A0">
        <w:rPr>
          <w:rFonts w:ascii="Times New Roman" w:hAnsi="Times New Roman"/>
        </w:rPr>
        <w:t>Какова вероятность попадания на КП с первого захода?</w:t>
      </w:r>
    </w:p>
    <w:p w:rsidR="000B59A0" w:rsidRDefault="000B59A0" w:rsidP="000B59A0">
      <w:pPr>
        <w:rPr>
          <w:rFonts w:ascii="Times New Roman" w:hAnsi="Times New Roman"/>
        </w:rPr>
      </w:pPr>
    </w:p>
    <w:p w:rsidR="000B59A0" w:rsidRDefault="000B59A0" w:rsidP="000B59A0">
      <w:pPr>
        <w:rPr>
          <w:rFonts w:ascii="Times New Roman" w:hAnsi="Times New Roman"/>
        </w:rPr>
      </w:pPr>
      <w:r>
        <w:rPr>
          <w:noProof/>
          <w:lang w:eastAsia="ru-RU"/>
        </w:rPr>
        <w:lastRenderedPageBreak/>
        <w:drawing>
          <wp:inline distT="0" distB="0" distL="0" distR="0" wp14:anchorId="790A8DAE" wp14:editId="24EA4632">
            <wp:extent cx="3162300" cy="2909316"/>
            <wp:effectExtent l="0" t="0" r="0" b="5715"/>
            <wp:docPr id="3" name="Рисунок 3" descr="О выходе на кп. Выбор пути движения. Секреты ориентировщ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 выходе на кп. Выбор пути движения. Секреты ориентировщик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9892" cy="2916301"/>
                    </a:xfrm>
                    <a:prstGeom prst="rect">
                      <a:avLst/>
                    </a:prstGeom>
                    <a:noFill/>
                    <a:ln>
                      <a:noFill/>
                    </a:ln>
                  </pic:spPr>
                </pic:pic>
              </a:graphicData>
            </a:graphic>
          </wp:inline>
        </w:drawing>
      </w:r>
    </w:p>
    <w:p w:rsidR="000B59A0" w:rsidRDefault="000B59A0" w:rsidP="000B59A0">
      <w:pPr>
        <w:rPr>
          <w:rFonts w:ascii="Times New Roman" w:hAnsi="Times New Roman"/>
        </w:rPr>
      </w:pPr>
    </w:p>
    <w:p w:rsidR="000B59A0" w:rsidRPr="000B59A0" w:rsidRDefault="000B59A0" w:rsidP="000B59A0">
      <w:pPr>
        <w:ind w:firstLine="284"/>
        <w:jc w:val="both"/>
        <w:rPr>
          <w:rFonts w:ascii="Times New Roman" w:hAnsi="Times New Roman"/>
        </w:rPr>
      </w:pPr>
      <w:r w:rsidRPr="000B59A0">
        <w:rPr>
          <w:rFonts w:ascii="Times New Roman" w:hAnsi="Times New Roman"/>
        </w:rPr>
        <w:t xml:space="preserve">Допустим, что радиус видимости КП 10–15 м. из-за высокой травы и кустарника. При отсчете расстояния в беге мы неизбежно допускаем ошибку по расстоянию, можем не добежать или перебежать. Образуется зона ошибки, отображенная на рисунке оранжевым цветом. По направлению тоже имеется ошибка: можем уйти правее или левее. В итоге, отсчитав требуемое количество шагов в выбранном направлении, мы оказываемся, если повезет, в зоне видимости КП, очерченной штриховой линией (условно изображена в виде круга), а если не повезло, то внутри сложной фигуры, охватывающей зону видимости. Обозначим </w:t>
      </w:r>
      <w:r>
        <w:rPr>
          <w:rFonts w:ascii="Times New Roman" w:hAnsi="Times New Roman"/>
        </w:rPr>
        <w:t>зону видимости</w:t>
      </w:r>
    </w:p>
    <w:p w:rsidR="000B59A0" w:rsidRPr="000B59A0" w:rsidRDefault="000B59A0" w:rsidP="000B59A0">
      <w:pPr>
        <w:ind w:firstLine="284"/>
        <w:jc w:val="both"/>
        <w:rPr>
          <w:rFonts w:ascii="Times New Roman" w:hAnsi="Times New Roman"/>
        </w:rPr>
      </w:pPr>
      <w:r w:rsidRPr="000B59A0">
        <w:rPr>
          <w:rFonts w:ascii="Times New Roman" w:hAnsi="Times New Roman"/>
        </w:rPr>
        <w:t xml:space="preserve">S </w:t>
      </w:r>
      <w:r>
        <w:rPr>
          <w:rFonts w:ascii="Times New Roman" w:hAnsi="Times New Roman"/>
        </w:rPr>
        <w:t>1, а «площадь невезения» — S 2.</w:t>
      </w:r>
    </w:p>
    <w:p w:rsidR="000B59A0" w:rsidRPr="000B59A0" w:rsidRDefault="000B59A0" w:rsidP="000B59A0">
      <w:pPr>
        <w:ind w:firstLine="284"/>
        <w:jc w:val="both"/>
        <w:rPr>
          <w:rFonts w:ascii="Times New Roman" w:hAnsi="Times New Roman"/>
        </w:rPr>
      </w:pPr>
      <w:r w:rsidRPr="000B59A0">
        <w:rPr>
          <w:rFonts w:ascii="Times New Roman" w:hAnsi="Times New Roman"/>
        </w:rPr>
        <w:t>При высокой квалификации ориентировщика ошибки по направлению и расстоянию меньше, и S 2, как пр</w:t>
      </w:r>
      <w:r>
        <w:rPr>
          <w:rFonts w:ascii="Times New Roman" w:hAnsi="Times New Roman"/>
        </w:rPr>
        <w:t>авило, всегда меньше S 1.</w:t>
      </w:r>
    </w:p>
    <w:p w:rsidR="000B59A0" w:rsidRPr="000B59A0" w:rsidRDefault="000B59A0" w:rsidP="000B59A0">
      <w:pPr>
        <w:ind w:firstLine="284"/>
        <w:jc w:val="both"/>
        <w:rPr>
          <w:rFonts w:ascii="Times New Roman" w:hAnsi="Times New Roman"/>
        </w:rPr>
      </w:pPr>
      <w:r w:rsidRPr="000B59A0">
        <w:rPr>
          <w:rFonts w:ascii="Times New Roman" w:hAnsi="Times New Roman"/>
        </w:rPr>
        <w:t>В любом случае, если спортсмен уверен в том, что он находится в недалеко от КП, он не должен покидать это место. Возможно, рядом находится дополнительный ориентир и логи</w:t>
      </w:r>
      <w:r>
        <w:rPr>
          <w:rFonts w:ascii="Times New Roman" w:hAnsi="Times New Roman"/>
        </w:rPr>
        <w:t>чно будет воспользоваться и им.</w:t>
      </w:r>
    </w:p>
    <w:p w:rsidR="000B59A0" w:rsidRDefault="000B59A0" w:rsidP="000B59A0">
      <w:pPr>
        <w:ind w:firstLine="284"/>
        <w:jc w:val="both"/>
        <w:rPr>
          <w:rFonts w:ascii="Times New Roman" w:hAnsi="Times New Roman"/>
        </w:rPr>
      </w:pPr>
      <w:r w:rsidRPr="000B59A0">
        <w:rPr>
          <w:rFonts w:ascii="Times New Roman" w:hAnsi="Times New Roman"/>
        </w:rPr>
        <w:t>2. Ориентир с КП находится на расстоянии 50–100 м. от линейного ориентира. Исходная точка довольно далеко от этого линейного ориентира (метров 300–500 или далее). По длине этого линейного ориентира нет четко выраженных привязок. На рисунке исходная точка, откуда надо попасть на КП – пересечение дороги и просеки.</w:t>
      </w:r>
    </w:p>
    <w:p w:rsidR="000B59A0" w:rsidRDefault="000B59A0" w:rsidP="000B59A0">
      <w:pPr>
        <w:ind w:firstLine="284"/>
        <w:jc w:val="both"/>
        <w:rPr>
          <w:rFonts w:ascii="Times New Roman" w:hAnsi="Times New Roman"/>
        </w:rPr>
      </w:pPr>
    </w:p>
    <w:p w:rsidR="000B59A0" w:rsidRDefault="000B59A0" w:rsidP="000B59A0">
      <w:pPr>
        <w:rPr>
          <w:noProof/>
          <w:lang w:eastAsia="ru-RU"/>
        </w:rPr>
      </w:pPr>
    </w:p>
    <w:p w:rsidR="000B59A0" w:rsidRDefault="000B59A0" w:rsidP="000B59A0">
      <w:pPr>
        <w:rPr>
          <w:noProof/>
          <w:lang w:eastAsia="ru-RU"/>
        </w:rPr>
      </w:pPr>
      <w:r>
        <w:rPr>
          <w:noProof/>
          <w:lang w:eastAsia="ru-RU"/>
        </w:rPr>
        <w:drawing>
          <wp:anchor distT="0" distB="0" distL="114300" distR="114300" simplePos="0" relativeHeight="251659264" behindDoc="0" locked="0" layoutInCell="1" allowOverlap="1" wp14:anchorId="1F386C36" wp14:editId="529C1734">
            <wp:simplePos x="0" y="0"/>
            <wp:positionH relativeFrom="column">
              <wp:posOffset>733425</wp:posOffset>
            </wp:positionH>
            <wp:positionV relativeFrom="paragraph">
              <wp:posOffset>43180</wp:posOffset>
            </wp:positionV>
            <wp:extent cx="4408147" cy="2962275"/>
            <wp:effectExtent l="0" t="0" r="0" b="0"/>
            <wp:wrapNone/>
            <wp:docPr id="4" name="Рисунок 4" descr="О выходе на кп. Выбор пути движения. Секреты ориентировщ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 выходе на кп. Выбор пути движения. Секреты ориентировщик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8147" cy="2962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59A0" w:rsidRDefault="000B59A0" w:rsidP="000B59A0">
      <w:pPr>
        <w:rPr>
          <w:noProof/>
          <w:lang w:eastAsia="ru-RU"/>
        </w:rPr>
      </w:pP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Pr="000B59A0" w:rsidRDefault="000B59A0" w:rsidP="000B59A0">
      <w:pPr>
        <w:ind w:firstLine="426"/>
        <w:jc w:val="both"/>
        <w:rPr>
          <w:rFonts w:ascii="Times New Roman" w:hAnsi="Times New Roman"/>
        </w:rPr>
      </w:pPr>
      <w:r w:rsidRPr="000B59A0">
        <w:rPr>
          <w:rFonts w:ascii="Times New Roman" w:hAnsi="Times New Roman"/>
        </w:rPr>
        <w:lastRenderedPageBreak/>
        <w:t xml:space="preserve">Оцениваем расстояние до точки А и возможную ошибку К при </w:t>
      </w:r>
      <w:proofErr w:type="spellStart"/>
      <w:r w:rsidRPr="000B59A0">
        <w:rPr>
          <w:rFonts w:ascii="Times New Roman" w:hAnsi="Times New Roman"/>
        </w:rPr>
        <w:t>пробегании</w:t>
      </w:r>
      <w:proofErr w:type="spellEnd"/>
      <w:r w:rsidRPr="000B59A0">
        <w:rPr>
          <w:rFonts w:ascii="Times New Roman" w:hAnsi="Times New Roman"/>
        </w:rPr>
        <w:t xml:space="preserve"> этого расстояния. Вычитаем отрезок К из расстояния до точки А, и оставшееся число показывает, сколько нужно пробежать по просеке (до условной точке Б). Преодолев расстояние, соответствующее этому числу, мы точно знаем, что не добежали до района КП. Поворачиваем в лес перпендикулярно просеке, проходим расстояние, равное расстоянию от просеки до КП, снова поворачиваем и движемся параллельно просеке. Проходим расстояние К и</w:t>
      </w:r>
      <w:r>
        <w:rPr>
          <w:rFonts w:ascii="Times New Roman" w:hAnsi="Times New Roman"/>
        </w:rPr>
        <w:t xml:space="preserve"> выходим в район постановки КП.</w:t>
      </w:r>
    </w:p>
    <w:p w:rsidR="000B59A0" w:rsidRDefault="000B59A0" w:rsidP="000B59A0">
      <w:pPr>
        <w:ind w:firstLine="426"/>
        <w:jc w:val="both"/>
        <w:rPr>
          <w:rFonts w:ascii="Times New Roman" w:hAnsi="Times New Roman"/>
        </w:rPr>
      </w:pPr>
      <w:r w:rsidRPr="000B59A0">
        <w:rPr>
          <w:rFonts w:ascii="Times New Roman" w:hAnsi="Times New Roman"/>
        </w:rPr>
        <w:t>3. Ориентир с КП находится на расстоянии 50–100 м. от линейного ориентира, а наша исходная точка удалена от линейного ориентира на 200 м. и более. Двигаться к КП предстоит примерно перпендикулярно к линейному ориентиру. На пути движения нет четких, далеко видимых линейных ориентиров, позволяющих легко контролировать направление.</w:t>
      </w:r>
    </w:p>
    <w:p w:rsidR="000B59A0" w:rsidRDefault="000B59A0" w:rsidP="000B59A0">
      <w:pPr>
        <w:rPr>
          <w:rFonts w:ascii="Times New Roman" w:hAnsi="Times New Roman"/>
        </w:rPr>
      </w:pPr>
    </w:p>
    <w:p w:rsidR="000B59A0" w:rsidRDefault="000B59A0" w:rsidP="000B59A0">
      <w:pPr>
        <w:rPr>
          <w:rFonts w:ascii="Times New Roman" w:hAnsi="Times New Roman"/>
        </w:rPr>
      </w:pPr>
      <w:r>
        <w:rPr>
          <w:noProof/>
          <w:lang w:eastAsia="ru-RU"/>
        </w:rPr>
        <w:drawing>
          <wp:anchor distT="0" distB="0" distL="114300" distR="114300" simplePos="0" relativeHeight="251660288" behindDoc="0" locked="0" layoutInCell="1" allowOverlap="1">
            <wp:simplePos x="0" y="0"/>
            <wp:positionH relativeFrom="column">
              <wp:posOffset>1219200</wp:posOffset>
            </wp:positionH>
            <wp:positionV relativeFrom="paragraph">
              <wp:posOffset>48895</wp:posOffset>
            </wp:positionV>
            <wp:extent cx="2989136" cy="3381375"/>
            <wp:effectExtent l="0" t="0" r="1905" b="0"/>
            <wp:wrapSquare wrapText="bothSides"/>
            <wp:docPr id="5" name="Рисунок 5" descr="О выходе на кп. Выбор пути движения. Секреты ориентировщ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 выходе на кп. Выбор пути движения. Секреты ориентировщик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9136" cy="3381375"/>
                    </a:xfrm>
                    <a:prstGeom prst="rect">
                      <a:avLst/>
                    </a:prstGeom>
                    <a:noFill/>
                    <a:ln>
                      <a:noFill/>
                    </a:ln>
                  </pic:spPr>
                </pic:pic>
              </a:graphicData>
            </a:graphic>
          </wp:anchor>
        </w:drawing>
      </w: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Default="000B59A0" w:rsidP="000B59A0">
      <w:pPr>
        <w:rPr>
          <w:rFonts w:ascii="Times New Roman" w:hAnsi="Times New Roman"/>
        </w:rPr>
      </w:pPr>
    </w:p>
    <w:p w:rsidR="000B59A0" w:rsidRDefault="000B59A0" w:rsidP="000B59A0">
      <w:pPr>
        <w:ind w:firstLine="284"/>
        <w:jc w:val="both"/>
        <w:rPr>
          <w:rFonts w:ascii="Times New Roman" w:hAnsi="Times New Roman"/>
        </w:rPr>
      </w:pPr>
      <w:r w:rsidRPr="000B59A0">
        <w:rPr>
          <w:rFonts w:ascii="Times New Roman" w:hAnsi="Times New Roman"/>
        </w:rPr>
        <w:t>Если бежать по азимуту прямо в направлении КП, на просеке мы не будем знать, справа или слева находимся от направления на КП. Поэтому в таких случаях рекомендуется заведомо отклониться вправо или влево. В таком случае, выходя на посеку, ориентировщик знает, где находится относительно КП. Понятно, что дальше нужно углубиться в лес на расстояние от просеки до КП и продолжить движение параллельно просеке в нужном направлении.</w:t>
      </w:r>
    </w:p>
    <w:p w:rsidR="000B59A0" w:rsidRDefault="000B59A0" w:rsidP="000B59A0">
      <w:pPr>
        <w:rPr>
          <w:rFonts w:ascii="Times New Roman" w:hAnsi="Times New Roman"/>
        </w:rPr>
      </w:pPr>
      <w:bookmarkStart w:id="0" w:name="_GoBack"/>
      <w:bookmarkEnd w:id="0"/>
    </w:p>
    <w:p w:rsidR="000B59A0" w:rsidRDefault="000B59A0" w:rsidP="000B59A0">
      <w:pPr>
        <w:rPr>
          <w:rFonts w:ascii="Times New Roman" w:hAnsi="Times New Roman"/>
        </w:rPr>
      </w:pPr>
      <w:r w:rsidRPr="000B59A0">
        <w:rPr>
          <w:rFonts w:ascii="Times New Roman" w:hAnsi="Times New Roman"/>
        </w:rPr>
        <w:lastRenderedPageBreak/>
        <w:drawing>
          <wp:inline distT="0" distB="0" distL="0" distR="0">
            <wp:extent cx="5429250" cy="8972550"/>
            <wp:effectExtent l="0" t="0" r="0" b="0"/>
            <wp:docPr id="6" name="Рисунок 6" descr="О выходе на кп. Выбор пути движения. Секреты ориентировщ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 выходе на кп. Выбор пути движения. Секреты ориентировщик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0" cy="8972550"/>
                    </a:xfrm>
                    <a:prstGeom prst="rect">
                      <a:avLst/>
                    </a:prstGeom>
                    <a:noFill/>
                    <a:ln>
                      <a:noFill/>
                    </a:ln>
                  </pic:spPr>
                </pic:pic>
              </a:graphicData>
            </a:graphic>
          </wp:inline>
        </w:drawing>
      </w:r>
    </w:p>
    <w:p w:rsidR="000B59A0" w:rsidRDefault="000B59A0" w:rsidP="000B59A0">
      <w:pPr>
        <w:rPr>
          <w:rFonts w:ascii="Times New Roman" w:hAnsi="Times New Roman"/>
        </w:rPr>
      </w:pPr>
    </w:p>
    <w:p w:rsidR="000B59A0" w:rsidRPr="000B59A0" w:rsidRDefault="000B59A0" w:rsidP="000B59A0">
      <w:pPr>
        <w:rPr>
          <w:rFonts w:ascii="Times New Roman" w:hAnsi="Times New Roman"/>
        </w:rPr>
      </w:pPr>
      <w:r w:rsidRPr="000B59A0">
        <w:rPr>
          <w:rFonts w:ascii="Times New Roman" w:hAnsi="Times New Roman"/>
        </w:rPr>
        <w:t>Старт-КП 1 – точное движение по азимуту;</w:t>
      </w:r>
    </w:p>
    <w:p w:rsidR="000B59A0" w:rsidRPr="000B59A0" w:rsidRDefault="000B59A0" w:rsidP="000B59A0">
      <w:pPr>
        <w:rPr>
          <w:rFonts w:ascii="Times New Roman" w:hAnsi="Times New Roman"/>
        </w:rPr>
      </w:pPr>
    </w:p>
    <w:p w:rsidR="000B59A0" w:rsidRPr="000B59A0" w:rsidRDefault="000B59A0" w:rsidP="000B59A0">
      <w:pPr>
        <w:rPr>
          <w:rFonts w:ascii="Times New Roman" w:hAnsi="Times New Roman"/>
        </w:rPr>
      </w:pPr>
      <w:r w:rsidRPr="000B59A0">
        <w:rPr>
          <w:rFonts w:ascii="Times New Roman" w:hAnsi="Times New Roman"/>
        </w:rPr>
        <w:t>КП 1-КП 2 – приближенное движение по азимуту;</w:t>
      </w:r>
    </w:p>
    <w:p w:rsidR="000B59A0" w:rsidRPr="000B59A0" w:rsidRDefault="000B59A0" w:rsidP="000B59A0">
      <w:pPr>
        <w:rPr>
          <w:rFonts w:ascii="Times New Roman" w:hAnsi="Times New Roman"/>
        </w:rPr>
      </w:pPr>
    </w:p>
    <w:p w:rsidR="000B59A0" w:rsidRPr="000B59A0" w:rsidRDefault="000B59A0" w:rsidP="000B59A0">
      <w:pPr>
        <w:rPr>
          <w:rFonts w:ascii="Times New Roman" w:hAnsi="Times New Roman"/>
        </w:rPr>
      </w:pPr>
      <w:r w:rsidRPr="000B59A0">
        <w:rPr>
          <w:rFonts w:ascii="Times New Roman" w:hAnsi="Times New Roman"/>
        </w:rPr>
        <w:lastRenderedPageBreak/>
        <w:t>КП 2-КП 3 – движение с упреждением;</w:t>
      </w:r>
    </w:p>
    <w:p w:rsidR="000B59A0" w:rsidRPr="000B59A0" w:rsidRDefault="000B59A0" w:rsidP="000B59A0">
      <w:pPr>
        <w:rPr>
          <w:rFonts w:ascii="Times New Roman" w:hAnsi="Times New Roman"/>
        </w:rPr>
      </w:pPr>
    </w:p>
    <w:p w:rsidR="000B59A0" w:rsidRPr="000B59A0" w:rsidRDefault="000B59A0" w:rsidP="000B59A0">
      <w:pPr>
        <w:rPr>
          <w:rFonts w:ascii="Times New Roman" w:hAnsi="Times New Roman"/>
        </w:rPr>
      </w:pPr>
      <w:r w:rsidRPr="000B59A0">
        <w:rPr>
          <w:rFonts w:ascii="Times New Roman" w:hAnsi="Times New Roman"/>
        </w:rPr>
        <w:t>КП 3-КП 4 – бег в «мешок»;</w:t>
      </w:r>
    </w:p>
    <w:p w:rsidR="000B59A0" w:rsidRPr="000B59A0" w:rsidRDefault="000B59A0" w:rsidP="000B59A0">
      <w:pPr>
        <w:rPr>
          <w:rFonts w:ascii="Times New Roman" w:hAnsi="Times New Roman"/>
        </w:rPr>
      </w:pPr>
    </w:p>
    <w:p w:rsidR="000B59A0" w:rsidRPr="000B59A0" w:rsidRDefault="000B59A0" w:rsidP="000B59A0">
      <w:pPr>
        <w:rPr>
          <w:rFonts w:ascii="Times New Roman" w:hAnsi="Times New Roman"/>
        </w:rPr>
      </w:pPr>
      <w:r w:rsidRPr="000B59A0">
        <w:rPr>
          <w:rFonts w:ascii="Times New Roman" w:hAnsi="Times New Roman"/>
        </w:rPr>
        <w:t>КП 4-КП 5 – движение по цепочке ориентиров;</w:t>
      </w:r>
    </w:p>
    <w:p w:rsidR="000B59A0" w:rsidRPr="000B59A0" w:rsidRDefault="000B59A0" w:rsidP="000B59A0">
      <w:pPr>
        <w:rPr>
          <w:rFonts w:ascii="Times New Roman" w:hAnsi="Times New Roman"/>
        </w:rPr>
      </w:pPr>
    </w:p>
    <w:p w:rsidR="000B59A0" w:rsidRPr="000B59A0" w:rsidRDefault="000B59A0" w:rsidP="000B59A0">
      <w:pPr>
        <w:rPr>
          <w:rFonts w:ascii="Times New Roman" w:hAnsi="Times New Roman"/>
        </w:rPr>
      </w:pPr>
      <w:r w:rsidRPr="000B59A0">
        <w:rPr>
          <w:rFonts w:ascii="Times New Roman" w:hAnsi="Times New Roman"/>
        </w:rPr>
        <w:t>КП 5-КП 6 – использование линейных ориентиров с точным определением местоположения;</w:t>
      </w:r>
    </w:p>
    <w:p w:rsidR="000B59A0" w:rsidRPr="000B59A0" w:rsidRDefault="000B59A0" w:rsidP="000B59A0">
      <w:pPr>
        <w:rPr>
          <w:rFonts w:ascii="Times New Roman" w:hAnsi="Times New Roman"/>
        </w:rPr>
      </w:pPr>
    </w:p>
    <w:p w:rsidR="000B59A0" w:rsidRPr="000B59A0" w:rsidRDefault="000B59A0" w:rsidP="000B59A0">
      <w:pPr>
        <w:rPr>
          <w:rFonts w:ascii="Times New Roman" w:hAnsi="Times New Roman"/>
        </w:rPr>
      </w:pPr>
      <w:r w:rsidRPr="000B59A0">
        <w:rPr>
          <w:rFonts w:ascii="Times New Roman" w:hAnsi="Times New Roman"/>
        </w:rPr>
        <w:t>КП 6-КП 7 – использование линейных ориентиров;</w:t>
      </w:r>
    </w:p>
    <w:p w:rsidR="000B59A0" w:rsidRPr="000B59A0" w:rsidRDefault="000B59A0" w:rsidP="000B59A0">
      <w:pPr>
        <w:rPr>
          <w:rFonts w:ascii="Times New Roman" w:hAnsi="Times New Roman"/>
        </w:rPr>
      </w:pPr>
    </w:p>
    <w:p w:rsidR="000B59A0" w:rsidRPr="000B59A0" w:rsidRDefault="000B59A0" w:rsidP="000B59A0">
      <w:pPr>
        <w:rPr>
          <w:rFonts w:ascii="Times New Roman" w:hAnsi="Times New Roman"/>
        </w:rPr>
      </w:pPr>
      <w:r w:rsidRPr="000B59A0">
        <w:rPr>
          <w:rFonts w:ascii="Times New Roman" w:hAnsi="Times New Roman"/>
        </w:rPr>
        <w:t>КП 7-КП 8 – использование развилок с крутым поворотом дороги;</w:t>
      </w:r>
    </w:p>
    <w:p w:rsidR="000B59A0" w:rsidRPr="000B59A0" w:rsidRDefault="000B59A0" w:rsidP="000B59A0">
      <w:pPr>
        <w:rPr>
          <w:rFonts w:ascii="Times New Roman" w:hAnsi="Times New Roman"/>
        </w:rPr>
      </w:pPr>
    </w:p>
    <w:p w:rsidR="000B59A0" w:rsidRPr="000B59A0" w:rsidRDefault="000B59A0" w:rsidP="000B59A0">
      <w:pPr>
        <w:rPr>
          <w:rFonts w:ascii="Times New Roman" w:hAnsi="Times New Roman"/>
        </w:rPr>
      </w:pPr>
      <w:r w:rsidRPr="000B59A0">
        <w:rPr>
          <w:rFonts w:ascii="Times New Roman" w:hAnsi="Times New Roman"/>
        </w:rPr>
        <w:t>КП 8-КП 9 – движение по горизонтали;</w:t>
      </w:r>
    </w:p>
    <w:p w:rsidR="000B59A0" w:rsidRPr="000B59A0" w:rsidRDefault="000B59A0" w:rsidP="000B59A0">
      <w:pPr>
        <w:rPr>
          <w:rFonts w:ascii="Times New Roman" w:hAnsi="Times New Roman"/>
        </w:rPr>
      </w:pPr>
    </w:p>
    <w:p w:rsidR="000B59A0" w:rsidRPr="000B59A0" w:rsidRDefault="000B59A0" w:rsidP="000B59A0">
      <w:pPr>
        <w:rPr>
          <w:rFonts w:ascii="Times New Roman" w:hAnsi="Times New Roman"/>
        </w:rPr>
      </w:pPr>
      <w:r w:rsidRPr="000B59A0">
        <w:rPr>
          <w:rFonts w:ascii="Times New Roman" w:hAnsi="Times New Roman"/>
        </w:rPr>
        <w:t>КП 9-КП 10 – прямое пересечение горизонталей;</w:t>
      </w:r>
    </w:p>
    <w:p w:rsidR="000B59A0" w:rsidRPr="000B59A0" w:rsidRDefault="000B59A0" w:rsidP="000B59A0">
      <w:pPr>
        <w:rPr>
          <w:rFonts w:ascii="Times New Roman" w:hAnsi="Times New Roman"/>
        </w:rPr>
      </w:pPr>
    </w:p>
    <w:p w:rsidR="000B59A0" w:rsidRPr="000B59A0" w:rsidRDefault="000B59A0" w:rsidP="000B59A0">
      <w:pPr>
        <w:rPr>
          <w:rFonts w:ascii="Times New Roman" w:hAnsi="Times New Roman"/>
        </w:rPr>
      </w:pPr>
      <w:r w:rsidRPr="000B59A0">
        <w:rPr>
          <w:rFonts w:ascii="Times New Roman" w:hAnsi="Times New Roman"/>
        </w:rPr>
        <w:t>КП 10-КП 11 – выход на КП на склоне;</w:t>
      </w:r>
    </w:p>
    <w:p w:rsidR="000B59A0" w:rsidRPr="000B59A0" w:rsidRDefault="000B59A0" w:rsidP="000B59A0">
      <w:pPr>
        <w:rPr>
          <w:rFonts w:ascii="Times New Roman" w:hAnsi="Times New Roman"/>
        </w:rPr>
      </w:pPr>
    </w:p>
    <w:p w:rsidR="000B59A0" w:rsidRPr="000B59A0" w:rsidRDefault="000B59A0" w:rsidP="000B59A0">
      <w:pPr>
        <w:rPr>
          <w:rFonts w:ascii="Times New Roman" w:hAnsi="Times New Roman"/>
        </w:rPr>
      </w:pPr>
      <w:r w:rsidRPr="000B59A0">
        <w:rPr>
          <w:rFonts w:ascii="Times New Roman" w:hAnsi="Times New Roman"/>
        </w:rPr>
        <w:t>КП 11-КП 12 — использование передней привязки;</w:t>
      </w:r>
    </w:p>
    <w:p w:rsidR="000B59A0" w:rsidRPr="000B59A0" w:rsidRDefault="000B59A0" w:rsidP="000B59A0">
      <w:pPr>
        <w:rPr>
          <w:rFonts w:ascii="Times New Roman" w:hAnsi="Times New Roman"/>
        </w:rPr>
      </w:pPr>
    </w:p>
    <w:p w:rsidR="000B59A0" w:rsidRPr="000B59A0" w:rsidRDefault="000B59A0" w:rsidP="000B59A0">
      <w:pPr>
        <w:rPr>
          <w:rFonts w:ascii="Times New Roman" w:hAnsi="Times New Roman"/>
        </w:rPr>
      </w:pPr>
      <w:r w:rsidRPr="000B59A0">
        <w:rPr>
          <w:rFonts w:ascii="Times New Roman" w:hAnsi="Times New Roman"/>
        </w:rPr>
        <w:t>КП 12-КП 13 – использование задней привязки;</w:t>
      </w:r>
    </w:p>
    <w:p w:rsidR="000B59A0" w:rsidRPr="000B59A0" w:rsidRDefault="000B59A0" w:rsidP="000B59A0">
      <w:pPr>
        <w:rPr>
          <w:rFonts w:ascii="Times New Roman" w:hAnsi="Times New Roman"/>
        </w:rPr>
      </w:pPr>
    </w:p>
    <w:p w:rsidR="000B59A0" w:rsidRPr="000B59A0" w:rsidRDefault="000B59A0" w:rsidP="000B59A0">
      <w:pPr>
        <w:rPr>
          <w:rFonts w:ascii="Times New Roman" w:hAnsi="Times New Roman"/>
        </w:rPr>
      </w:pPr>
      <w:r w:rsidRPr="000B59A0">
        <w:rPr>
          <w:rFonts w:ascii="Times New Roman" w:hAnsi="Times New Roman"/>
        </w:rPr>
        <w:t>КП 13-КП 14 – использование тормозного ориентира;</w:t>
      </w:r>
    </w:p>
    <w:p w:rsidR="000B59A0" w:rsidRPr="000B59A0" w:rsidRDefault="000B59A0" w:rsidP="000B59A0">
      <w:pPr>
        <w:rPr>
          <w:rFonts w:ascii="Times New Roman" w:hAnsi="Times New Roman"/>
        </w:rPr>
      </w:pPr>
    </w:p>
    <w:p w:rsidR="000B59A0" w:rsidRPr="000B59A0" w:rsidRDefault="000B59A0" w:rsidP="000B59A0">
      <w:pPr>
        <w:rPr>
          <w:rFonts w:ascii="Times New Roman" w:hAnsi="Times New Roman"/>
        </w:rPr>
      </w:pPr>
      <w:r w:rsidRPr="000B59A0">
        <w:rPr>
          <w:rFonts w:ascii="Times New Roman" w:hAnsi="Times New Roman"/>
        </w:rPr>
        <w:t>КП 14-КП 15 – то же при неточном выходе на КП;</w:t>
      </w:r>
    </w:p>
    <w:p w:rsidR="000B59A0" w:rsidRPr="000B59A0" w:rsidRDefault="000B59A0" w:rsidP="000B59A0">
      <w:pPr>
        <w:rPr>
          <w:rFonts w:ascii="Times New Roman" w:hAnsi="Times New Roman"/>
        </w:rPr>
      </w:pPr>
    </w:p>
    <w:p w:rsidR="000B59A0" w:rsidRPr="000B59A0" w:rsidRDefault="000B59A0" w:rsidP="000B59A0">
      <w:pPr>
        <w:rPr>
          <w:rFonts w:ascii="Times New Roman" w:hAnsi="Times New Roman"/>
        </w:rPr>
      </w:pPr>
      <w:r w:rsidRPr="000B59A0">
        <w:rPr>
          <w:rFonts w:ascii="Times New Roman" w:hAnsi="Times New Roman"/>
        </w:rPr>
        <w:t>КП 15-КП 16 – комбинированный способ движения.</w:t>
      </w:r>
    </w:p>
    <w:p w:rsidR="000B59A0" w:rsidRDefault="000B59A0" w:rsidP="000B59A0">
      <w:pPr>
        <w:rPr>
          <w:rFonts w:ascii="Times New Roman" w:hAnsi="Times New Roman"/>
        </w:rPr>
      </w:pPr>
    </w:p>
    <w:sectPr w:rsidR="000B59A0" w:rsidSect="00503109">
      <w:headerReference w:type="default" r:id="rId14"/>
      <w:pgSz w:w="11906" w:h="16838"/>
      <w:pgMar w:top="284" w:right="566" w:bottom="720" w:left="72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845" w:rsidRDefault="000C3845" w:rsidP="00816D4C">
      <w:r>
        <w:separator/>
      </w:r>
    </w:p>
  </w:endnote>
  <w:endnote w:type="continuationSeparator" w:id="0">
    <w:p w:rsidR="000C3845" w:rsidRDefault="000C3845" w:rsidP="0081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845" w:rsidRDefault="000C3845" w:rsidP="00816D4C">
      <w:r>
        <w:separator/>
      </w:r>
    </w:p>
  </w:footnote>
  <w:footnote w:type="continuationSeparator" w:id="0">
    <w:p w:rsidR="000C3845" w:rsidRDefault="000C3845" w:rsidP="00816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D4C" w:rsidRDefault="00816D4C" w:rsidP="00884342">
    <w:pPr>
      <w:pStyle w:val="a3"/>
      <w:tabs>
        <w:tab w:val="clear" w:pos="4677"/>
        <w:tab w:val="clear" w:pos="9355"/>
      </w:tabs>
      <w:ind w:right="1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50F8C"/>
    <w:multiLevelType w:val="hybridMultilevel"/>
    <w:tmpl w:val="79E6DD0A"/>
    <w:lvl w:ilvl="0" w:tplc="74A8C56C">
      <w:start w:val="1"/>
      <w:numFmt w:val="decimal"/>
      <w:lvlText w:val="%1."/>
      <w:lvlJc w:val="left"/>
      <w:pPr>
        <w:ind w:left="1065" w:hanging="705"/>
      </w:pPr>
      <w:rPr>
        <w:rFonts w:ascii="Arial" w:hAnsi="Arial" w:cs="Arial" w:hint="default"/>
        <w:b/>
        <w:color w:val="C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1C627D"/>
    <w:multiLevelType w:val="hybridMultilevel"/>
    <w:tmpl w:val="516E66E6"/>
    <w:lvl w:ilvl="0" w:tplc="71E6E978">
      <w:start w:val="1"/>
      <w:numFmt w:val="decimal"/>
      <w:lvlText w:val="%1."/>
      <w:lvlJc w:val="left"/>
      <w:pPr>
        <w:ind w:left="1065" w:hanging="705"/>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AC1423"/>
    <w:multiLevelType w:val="hybridMultilevel"/>
    <w:tmpl w:val="64126C92"/>
    <w:lvl w:ilvl="0" w:tplc="71E6E978">
      <w:start w:val="1"/>
      <w:numFmt w:val="decimal"/>
      <w:lvlText w:val="%1."/>
      <w:lvlJc w:val="left"/>
      <w:pPr>
        <w:ind w:left="1065" w:hanging="705"/>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500D86"/>
    <w:multiLevelType w:val="hybridMultilevel"/>
    <w:tmpl w:val="65341966"/>
    <w:lvl w:ilvl="0" w:tplc="E276818E">
      <w:start w:val="1"/>
      <w:numFmt w:val="decimal"/>
      <w:lvlText w:val="%1."/>
      <w:lvlJc w:val="left"/>
      <w:pPr>
        <w:ind w:left="1429" w:hanging="360"/>
      </w:pPr>
      <w:rPr>
        <w:b/>
        <w:color w:val="C00000"/>
        <w:sz w:val="25"/>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AD91CA5"/>
    <w:multiLevelType w:val="hybridMultilevel"/>
    <w:tmpl w:val="50D2DAB0"/>
    <w:lvl w:ilvl="0" w:tplc="71E6E978">
      <w:start w:val="1"/>
      <w:numFmt w:val="decimal"/>
      <w:lvlText w:val="%1."/>
      <w:lvlJc w:val="left"/>
      <w:pPr>
        <w:ind w:left="1065" w:hanging="705"/>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6BD"/>
    <w:rsid w:val="00082696"/>
    <w:rsid w:val="000B59A0"/>
    <w:rsid w:val="000C3845"/>
    <w:rsid w:val="000E2C1A"/>
    <w:rsid w:val="001D1E5E"/>
    <w:rsid w:val="00217D03"/>
    <w:rsid w:val="00384B17"/>
    <w:rsid w:val="004B3772"/>
    <w:rsid w:val="004D4A67"/>
    <w:rsid w:val="004E56BD"/>
    <w:rsid w:val="00503109"/>
    <w:rsid w:val="00534DEA"/>
    <w:rsid w:val="006A04DE"/>
    <w:rsid w:val="0074793F"/>
    <w:rsid w:val="00816D4C"/>
    <w:rsid w:val="00884342"/>
    <w:rsid w:val="008A0B4F"/>
    <w:rsid w:val="00941713"/>
    <w:rsid w:val="00A42935"/>
    <w:rsid w:val="00A67018"/>
    <w:rsid w:val="00B01DCB"/>
    <w:rsid w:val="00B17BDF"/>
    <w:rsid w:val="00D10A7F"/>
    <w:rsid w:val="00D27B76"/>
    <w:rsid w:val="00DD6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24F474-93FA-402A-959D-ABC6716C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342"/>
    <w:rPr>
      <w:sz w:val="24"/>
      <w:szCs w:val="24"/>
    </w:rPr>
  </w:style>
  <w:style w:type="paragraph" w:styleId="1">
    <w:name w:val="heading 1"/>
    <w:basedOn w:val="a"/>
    <w:next w:val="a"/>
    <w:link w:val="10"/>
    <w:uiPriority w:val="9"/>
    <w:qFormat/>
    <w:rsid w:val="0088434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8434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8434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84342"/>
    <w:pPr>
      <w:keepNext/>
      <w:spacing w:before="240" w:after="60"/>
      <w:outlineLvl w:val="3"/>
    </w:pPr>
    <w:rPr>
      <w:b/>
      <w:bCs/>
      <w:sz w:val="28"/>
      <w:szCs w:val="28"/>
    </w:rPr>
  </w:style>
  <w:style w:type="paragraph" w:styleId="5">
    <w:name w:val="heading 5"/>
    <w:basedOn w:val="a"/>
    <w:next w:val="a"/>
    <w:link w:val="50"/>
    <w:uiPriority w:val="9"/>
    <w:semiHidden/>
    <w:unhideWhenUsed/>
    <w:qFormat/>
    <w:rsid w:val="00884342"/>
    <w:pPr>
      <w:spacing w:before="240" w:after="60"/>
      <w:outlineLvl w:val="4"/>
    </w:pPr>
    <w:rPr>
      <w:b/>
      <w:bCs/>
      <w:i/>
      <w:iCs/>
      <w:sz w:val="26"/>
      <w:szCs w:val="26"/>
    </w:rPr>
  </w:style>
  <w:style w:type="paragraph" w:styleId="6">
    <w:name w:val="heading 6"/>
    <w:basedOn w:val="a"/>
    <w:next w:val="a"/>
    <w:link w:val="60"/>
    <w:uiPriority w:val="9"/>
    <w:semiHidden/>
    <w:unhideWhenUsed/>
    <w:qFormat/>
    <w:rsid w:val="00884342"/>
    <w:pPr>
      <w:spacing w:before="240" w:after="60"/>
      <w:outlineLvl w:val="5"/>
    </w:pPr>
    <w:rPr>
      <w:b/>
      <w:bCs/>
      <w:sz w:val="22"/>
      <w:szCs w:val="22"/>
    </w:rPr>
  </w:style>
  <w:style w:type="paragraph" w:styleId="7">
    <w:name w:val="heading 7"/>
    <w:basedOn w:val="a"/>
    <w:next w:val="a"/>
    <w:link w:val="70"/>
    <w:uiPriority w:val="9"/>
    <w:semiHidden/>
    <w:unhideWhenUsed/>
    <w:qFormat/>
    <w:rsid w:val="00884342"/>
    <w:pPr>
      <w:spacing w:before="240" w:after="60"/>
      <w:outlineLvl w:val="6"/>
    </w:pPr>
  </w:style>
  <w:style w:type="paragraph" w:styleId="8">
    <w:name w:val="heading 8"/>
    <w:basedOn w:val="a"/>
    <w:next w:val="a"/>
    <w:link w:val="80"/>
    <w:uiPriority w:val="9"/>
    <w:semiHidden/>
    <w:unhideWhenUsed/>
    <w:qFormat/>
    <w:rsid w:val="00884342"/>
    <w:pPr>
      <w:spacing w:before="240" w:after="60"/>
      <w:outlineLvl w:val="7"/>
    </w:pPr>
    <w:rPr>
      <w:i/>
      <w:iCs/>
    </w:rPr>
  </w:style>
  <w:style w:type="paragraph" w:styleId="9">
    <w:name w:val="heading 9"/>
    <w:basedOn w:val="a"/>
    <w:next w:val="a"/>
    <w:link w:val="90"/>
    <w:uiPriority w:val="9"/>
    <w:semiHidden/>
    <w:unhideWhenUsed/>
    <w:qFormat/>
    <w:rsid w:val="00884342"/>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D4C"/>
    <w:pPr>
      <w:tabs>
        <w:tab w:val="center" w:pos="4677"/>
        <w:tab w:val="right" w:pos="9355"/>
      </w:tabs>
    </w:pPr>
  </w:style>
  <w:style w:type="character" w:customStyle="1" w:styleId="a4">
    <w:name w:val="Верхний колонтитул Знак"/>
    <w:basedOn w:val="a0"/>
    <w:link w:val="a3"/>
    <w:uiPriority w:val="99"/>
    <w:rsid w:val="00816D4C"/>
  </w:style>
  <w:style w:type="paragraph" w:styleId="a5">
    <w:name w:val="footer"/>
    <w:basedOn w:val="a"/>
    <w:link w:val="a6"/>
    <w:uiPriority w:val="99"/>
    <w:unhideWhenUsed/>
    <w:rsid w:val="00816D4C"/>
    <w:pPr>
      <w:tabs>
        <w:tab w:val="center" w:pos="4677"/>
        <w:tab w:val="right" w:pos="9355"/>
      </w:tabs>
    </w:pPr>
  </w:style>
  <w:style w:type="character" w:customStyle="1" w:styleId="a6">
    <w:name w:val="Нижний колонтитул Знак"/>
    <w:basedOn w:val="a0"/>
    <w:link w:val="a5"/>
    <w:uiPriority w:val="99"/>
    <w:rsid w:val="00816D4C"/>
  </w:style>
  <w:style w:type="paragraph" w:styleId="a7">
    <w:name w:val="List Paragraph"/>
    <w:basedOn w:val="a"/>
    <w:uiPriority w:val="34"/>
    <w:qFormat/>
    <w:rsid w:val="00884342"/>
    <w:pPr>
      <w:ind w:left="720"/>
      <w:contextualSpacing/>
    </w:pPr>
  </w:style>
  <w:style w:type="character" w:customStyle="1" w:styleId="10">
    <w:name w:val="Заголовок 1 Знак"/>
    <w:basedOn w:val="a0"/>
    <w:link w:val="1"/>
    <w:uiPriority w:val="9"/>
    <w:rsid w:val="0088434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8434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8434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884342"/>
    <w:rPr>
      <w:b/>
      <w:bCs/>
      <w:sz w:val="28"/>
      <w:szCs w:val="28"/>
    </w:rPr>
  </w:style>
  <w:style w:type="character" w:customStyle="1" w:styleId="50">
    <w:name w:val="Заголовок 5 Знак"/>
    <w:basedOn w:val="a0"/>
    <w:link w:val="5"/>
    <w:uiPriority w:val="9"/>
    <w:semiHidden/>
    <w:rsid w:val="00884342"/>
    <w:rPr>
      <w:b/>
      <w:bCs/>
      <w:i/>
      <w:iCs/>
      <w:sz w:val="26"/>
      <w:szCs w:val="26"/>
    </w:rPr>
  </w:style>
  <w:style w:type="character" w:customStyle="1" w:styleId="60">
    <w:name w:val="Заголовок 6 Знак"/>
    <w:basedOn w:val="a0"/>
    <w:link w:val="6"/>
    <w:uiPriority w:val="9"/>
    <w:semiHidden/>
    <w:rsid w:val="00884342"/>
    <w:rPr>
      <w:b/>
      <w:bCs/>
    </w:rPr>
  </w:style>
  <w:style w:type="character" w:customStyle="1" w:styleId="70">
    <w:name w:val="Заголовок 7 Знак"/>
    <w:basedOn w:val="a0"/>
    <w:link w:val="7"/>
    <w:uiPriority w:val="9"/>
    <w:semiHidden/>
    <w:rsid w:val="00884342"/>
    <w:rPr>
      <w:sz w:val="24"/>
      <w:szCs w:val="24"/>
    </w:rPr>
  </w:style>
  <w:style w:type="character" w:customStyle="1" w:styleId="80">
    <w:name w:val="Заголовок 8 Знак"/>
    <w:basedOn w:val="a0"/>
    <w:link w:val="8"/>
    <w:uiPriority w:val="9"/>
    <w:semiHidden/>
    <w:rsid w:val="00884342"/>
    <w:rPr>
      <w:i/>
      <w:iCs/>
      <w:sz w:val="24"/>
      <w:szCs w:val="24"/>
    </w:rPr>
  </w:style>
  <w:style w:type="character" w:customStyle="1" w:styleId="90">
    <w:name w:val="Заголовок 9 Знак"/>
    <w:basedOn w:val="a0"/>
    <w:link w:val="9"/>
    <w:uiPriority w:val="9"/>
    <w:semiHidden/>
    <w:rsid w:val="00884342"/>
    <w:rPr>
      <w:rFonts w:asciiTheme="majorHAnsi" w:eastAsiaTheme="majorEastAsia" w:hAnsiTheme="majorHAnsi"/>
    </w:rPr>
  </w:style>
  <w:style w:type="paragraph" w:styleId="a8">
    <w:name w:val="Title"/>
    <w:basedOn w:val="a"/>
    <w:next w:val="a"/>
    <w:link w:val="a9"/>
    <w:uiPriority w:val="10"/>
    <w:qFormat/>
    <w:rsid w:val="00884342"/>
    <w:pPr>
      <w:spacing w:before="240" w:after="60"/>
      <w:jc w:val="center"/>
      <w:outlineLvl w:val="0"/>
    </w:pPr>
    <w:rPr>
      <w:rFonts w:asciiTheme="majorHAnsi" w:eastAsiaTheme="majorEastAsia" w:hAnsiTheme="majorHAnsi"/>
      <w:b/>
      <w:bCs/>
      <w:kern w:val="28"/>
      <w:sz w:val="32"/>
      <w:szCs w:val="32"/>
    </w:rPr>
  </w:style>
  <w:style w:type="character" w:customStyle="1" w:styleId="a9">
    <w:name w:val="Название Знак"/>
    <w:basedOn w:val="a0"/>
    <w:link w:val="a8"/>
    <w:uiPriority w:val="10"/>
    <w:rsid w:val="00884342"/>
    <w:rPr>
      <w:rFonts w:asciiTheme="majorHAnsi" w:eastAsiaTheme="majorEastAsia" w:hAnsiTheme="majorHAnsi"/>
      <w:b/>
      <w:bCs/>
      <w:kern w:val="28"/>
      <w:sz w:val="32"/>
      <w:szCs w:val="32"/>
    </w:rPr>
  </w:style>
  <w:style w:type="paragraph" w:styleId="aa">
    <w:name w:val="Subtitle"/>
    <w:basedOn w:val="a"/>
    <w:next w:val="a"/>
    <w:link w:val="ab"/>
    <w:uiPriority w:val="11"/>
    <w:qFormat/>
    <w:rsid w:val="00884342"/>
    <w:pPr>
      <w:spacing w:after="60"/>
      <w:jc w:val="center"/>
      <w:outlineLvl w:val="1"/>
    </w:pPr>
    <w:rPr>
      <w:rFonts w:asciiTheme="majorHAnsi" w:eastAsiaTheme="majorEastAsia" w:hAnsiTheme="majorHAnsi"/>
    </w:rPr>
  </w:style>
  <w:style w:type="character" w:customStyle="1" w:styleId="ab">
    <w:name w:val="Подзаголовок Знак"/>
    <w:basedOn w:val="a0"/>
    <w:link w:val="aa"/>
    <w:uiPriority w:val="11"/>
    <w:rsid w:val="00884342"/>
    <w:rPr>
      <w:rFonts w:asciiTheme="majorHAnsi" w:eastAsiaTheme="majorEastAsia" w:hAnsiTheme="majorHAnsi"/>
      <w:sz w:val="24"/>
      <w:szCs w:val="24"/>
    </w:rPr>
  </w:style>
  <w:style w:type="character" w:styleId="ac">
    <w:name w:val="Strong"/>
    <w:basedOn w:val="a0"/>
    <w:uiPriority w:val="22"/>
    <w:qFormat/>
    <w:rsid w:val="00884342"/>
    <w:rPr>
      <w:b/>
      <w:bCs/>
    </w:rPr>
  </w:style>
  <w:style w:type="character" w:styleId="ad">
    <w:name w:val="Emphasis"/>
    <w:basedOn w:val="a0"/>
    <w:uiPriority w:val="20"/>
    <w:qFormat/>
    <w:rsid w:val="00884342"/>
    <w:rPr>
      <w:rFonts w:asciiTheme="minorHAnsi" w:hAnsiTheme="minorHAnsi"/>
      <w:b/>
      <w:i/>
      <w:iCs/>
    </w:rPr>
  </w:style>
  <w:style w:type="paragraph" w:styleId="ae">
    <w:name w:val="No Spacing"/>
    <w:basedOn w:val="a"/>
    <w:uiPriority w:val="1"/>
    <w:qFormat/>
    <w:rsid w:val="00884342"/>
    <w:rPr>
      <w:szCs w:val="32"/>
    </w:rPr>
  </w:style>
  <w:style w:type="paragraph" w:styleId="21">
    <w:name w:val="Quote"/>
    <w:basedOn w:val="a"/>
    <w:next w:val="a"/>
    <w:link w:val="22"/>
    <w:uiPriority w:val="29"/>
    <w:qFormat/>
    <w:rsid w:val="00884342"/>
    <w:rPr>
      <w:i/>
    </w:rPr>
  </w:style>
  <w:style w:type="character" w:customStyle="1" w:styleId="22">
    <w:name w:val="Цитата 2 Знак"/>
    <w:basedOn w:val="a0"/>
    <w:link w:val="21"/>
    <w:uiPriority w:val="29"/>
    <w:rsid w:val="00884342"/>
    <w:rPr>
      <w:i/>
      <w:sz w:val="24"/>
      <w:szCs w:val="24"/>
    </w:rPr>
  </w:style>
  <w:style w:type="paragraph" w:styleId="af">
    <w:name w:val="Intense Quote"/>
    <w:basedOn w:val="a"/>
    <w:next w:val="a"/>
    <w:link w:val="af0"/>
    <w:uiPriority w:val="30"/>
    <w:qFormat/>
    <w:rsid w:val="00884342"/>
    <w:pPr>
      <w:ind w:left="720" w:right="720"/>
    </w:pPr>
    <w:rPr>
      <w:b/>
      <w:i/>
      <w:szCs w:val="22"/>
    </w:rPr>
  </w:style>
  <w:style w:type="character" w:customStyle="1" w:styleId="af0">
    <w:name w:val="Выделенная цитата Знак"/>
    <w:basedOn w:val="a0"/>
    <w:link w:val="af"/>
    <w:uiPriority w:val="30"/>
    <w:rsid w:val="00884342"/>
    <w:rPr>
      <w:b/>
      <w:i/>
      <w:sz w:val="24"/>
    </w:rPr>
  </w:style>
  <w:style w:type="character" w:styleId="af1">
    <w:name w:val="Subtle Emphasis"/>
    <w:uiPriority w:val="19"/>
    <w:qFormat/>
    <w:rsid w:val="00884342"/>
    <w:rPr>
      <w:i/>
      <w:color w:val="5A5A5A" w:themeColor="text1" w:themeTint="A5"/>
    </w:rPr>
  </w:style>
  <w:style w:type="character" w:styleId="af2">
    <w:name w:val="Intense Emphasis"/>
    <w:basedOn w:val="a0"/>
    <w:uiPriority w:val="21"/>
    <w:qFormat/>
    <w:rsid w:val="00884342"/>
    <w:rPr>
      <w:b/>
      <w:i/>
      <w:sz w:val="24"/>
      <w:szCs w:val="24"/>
      <w:u w:val="single"/>
    </w:rPr>
  </w:style>
  <w:style w:type="character" w:styleId="af3">
    <w:name w:val="Subtle Reference"/>
    <w:basedOn w:val="a0"/>
    <w:uiPriority w:val="31"/>
    <w:qFormat/>
    <w:rsid w:val="00884342"/>
    <w:rPr>
      <w:sz w:val="24"/>
      <w:szCs w:val="24"/>
      <w:u w:val="single"/>
    </w:rPr>
  </w:style>
  <w:style w:type="character" w:styleId="af4">
    <w:name w:val="Intense Reference"/>
    <w:basedOn w:val="a0"/>
    <w:uiPriority w:val="32"/>
    <w:qFormat/>
    <w:rsid w:val="00884342"/>
    <w:rPr>
      <w:b/>
      <w:sz w:val="24"/>
      <w:u w:val="single"/>
    </w:rPr>
  </w:style>
  <w:style w:type="character" w:styleId="af5">
    <w:name w:val="Book Title"/>
    <w:basedOn w:val="a0"/>
    <w:uiPriority w:val="33"/>
    <w:qFormat/>
    <w:rsid w:val="00884342"/>
    <w:rPr>
      <w:rFonts w:asciiTheme="majorHAnsi" w:eastAsiaTheme="majorEastAsia" w:hAnsiTheme="majorHAnsi"/>
      <w:b/>
      <w:i/>
      <w:sz w:val="24"/>
      <w:szCs w:val="24"/>
    </w:rPr>
  </w:style>
  <w:style w:type="paragraph" w:styleId="af6">
    <w:name w:val="TOC Heading"/>
    <w:basedOn w:val="1"/>
    <w:next w:val="a"/>
    <w:uiPriority w:val="39"/>
    <w:semiHidden/>
    <w:unhideWhenUsed/>
    <w:qFormat/>
    <w:rsid w:val="00884342"/>
    <w:pPr>
      <w:outlineLvl w:val="9"/>
    </w:pPr>
  </w:style>
  <w:style w:type="table" w:styleId="af7">
    <w:name w:val="Table Grid"/>
    <w:basedOn w:val="a1"/>
    <w:uiPriority w:val="39"/>
    <w:rsid w:val="00884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65579">
      <w:bodyDiv w:val="1"/>
      <w:marLeft w:val="0"/>
      <w:marRight w:val="0"/>
      <w:marTop w:val="0"/>
      <w:marBottom w:val="0"/>
      <w:divBdr>
        <w:top w:val="none" w:sz="0" w:space="0" w:color="auto"/>
        <w:left w:val="none" w:sz="0" w:space="0" w:color="auto"/>
        <w:bottom w:val="none" w:sz="0" w:space="0" w:color="auto"/>
        <w:right w:val="none" w:sz="0" w:space="0" w:color="auto"/>
      </w:divBdr>
    </w:div>
    <w:div w:id="204879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Дивиденд">
  <a:themeElements>
    <a:clrScheme name="Дивиденд">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Дивиденд">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Дивиденд">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F7FA0-A0F4-49F2-AC34-F03168B87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747</Words>
  <Characters>4259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2022-02-04T11:50:00Z</cp:lastPrinted>
  <dcterms:created xsi:type="dcterms:W3CDTF">2022-02-04T10:54:00Z</dcterms:created>
  <dcterms:modified xsi:type="dcterms:W3CDTF">2022-02-06T17:54:00Z</dcterms:modified>
</cp:coreProperties>
</file>