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6BE" w:rsidRPr="00121ABB" w:rsidRDefault="009356BE" w:rsidP="00121ABB">
      <w:pPr>
        <w:pStyle w:val="a7"/>
        <w:rPr>
          <w:rFonts w:ascii="Times New Roman" w:hAnsi="Times New Roman" w:cs="Times New Roman"/>
          <w:sz w:val="28"/>
          <w:szCs w:val="28"/>
        </w:rPr>
      </w:pPr>
      <w:r w:rsidRPr="00121ABB">
        <w:rPr>
          <w:rFonts w:ascii="Times New Roman" w:hAnsi="Times New Roman" w:cs="Times New Roman"/>
          <w:sz w:val="28"/>
          <w:szCs w:val="28"/>
        </w:rPr>
        <w:t>ДООЦ «Солнечный»</w:t>
      </w:r>
    </w:p>
    <w:p w:rsidR="009356BE" w:rsidRPr="00121ABB" w:rsidRDefault="009356BE" w:rsidP="00121ABB">
      <w:pPr>
        <w:pStyle w:val="a7"/>
        <w:rPr>
          <w:rFonts w:ascii="Times New Roman" w:hAnsi="Times New Roman" w:cs="Times New Roman"/>
          <w:sz w:val="28"/>
          <w:szCs w:val="28"/>
        </w:rPr>
      </w:pPr>
      <w:r w:rsidRPr="00121ABB">
        <w:rPr>
          <w:rFonts w:ascii="Times New Roman" w:hAnsi="Times New Roman" w:cs="Times New Roman"/>
          <w:sz w:val="28"/>
          <w:szCs w:val="28"/>
        </w:rPr>
        <w:t>Отдел: туристско-краеведческий</w:t>
      </w:r>
    </w:p>
    <w:p w:rsidR="009356BE" w:rsidRPr="00121ABB" w:rsidRDefault="009356BE" w:rsidP="00121ABB">
      <w:pPr>
        <w:pStyle w:val="a7"/>
        <w:rPr>
          <w:rFonts w:ascii="Times New Roman" w:hAnsi="Times New Roman" w:cs="Times New Roman"/>
          <w:sz w:val="28"/>
          <w:szCs w:val="28"/>
        </w:rPr>
      </w:pPr>
      <w:r w:rsidRPr="00121ABB">
        <w:rPr>
          <w:rFonts w:ascii="Times New Roman" w:hAnsi="Times New Roman" w:cs="Times New Roman"/>
          <w:sz w:val="28"/>
          <w:szCs w:val="28"/>
        </w:rPr>
        <w:t>Объединение: Историческое краеведение</w:t>
      </w:r>
      <w:bookmarkStart w:id="0" w:name="_GoBack"/>
      <w:bookmarkEnd w:id="0"/>
    </w:p>
    <w:p w:rsidR="009356BE" w:rsidRPr="00121ABB" w:rsidRDefault="009356BE" w:rsidP="00121ABB">
      <w:pPr>
        <w:pStyle w:val="a7"/>
        <w:rPr>
          <w:rFonts w:ascii="Times New Roman" w:hAnsi="Times New Roman" w:cs="Times New Roman"/>
          <w:sz w:val="28"/>
          <w:szCs w:val="28"/>
        </w:rPr>
      </w:pPr>
      <w:r w:rsidRPr="00121ABB">
        <w:rPr>
          <w:rFonts w:ascii="Times New Roman" w:hAnsi="Times New Roman" w:cs="Times New Roman"/>
          <w:sz w:val="28"/>
          <w:szCs w:val="28"/>
        </w:rPr>
        <w:t>ПДО – Неверов Н.М.</w:t>
      </w:r>
    </w:p>
    <w:p w:rsidR="009356BE" w:rsidRDefault="009356BE" w:rsidP="00121ABB">
      <w:pPr>
        <w:pStyle w:val="a7"/>
        <w:rPr>
          <w:rFonts w:ascii="Times New Roman" w:hAnsi="Times New Roman" w:cs="Times New Roman"/>
          <w:sz w:val="28"/>
          <w:szCs w:val="28"/>
        </w:rPr>
      </w:pPr>
      <w:r w:rsidRPr="00121ABB">
        <w:rPr>
          <w:rFonts w:ascii="Times New Roman" w:hAnsi="Times New Roman" w:cs="Times New Roman"/>
          <w:sz w:val="28"/>
          <w:szCs w:val="28"/>
        </w:rPr>
        <w:t xml:space="preserve">Занятие </w:t>
      </w:r>
      <w:r w:rsidR="00121ABB">
        <w:rPr>
          <w:rFonts w:ascii="Times New Roman" w:hAnsi="Times New Roman" w:cs="Times New Roman"/>
          <w:sz w:val="28"/>
          <w:szCs w:val="28"/>
        </w:rPr>
        <w:t>перв</w:t>
      </w:r>
      <w:r w:rsidRPr="00121ABB">
        <w:rPr>
          <w:rFonts w:ascii="Times New Roman" w:hAnsi="Times New Roman" w:cs="Times New Roman"/>
          <w:sz w:val="28"/>
          <w:szCs w:val="28"/>
        </w:rPr>
        <w:t xml:space="preserve">ого года обучения № </w:t>
      </w:r>
      <w:r w:rsidR="00121ABB">
        <w:rPr>
          <w:rFonts w:ascii="Times New Roman" w:hAnsi="Times New Roman" w:cs="Times New Roman"/>
          <w:sz w:val="28"/>
          <w:szCs w:val="28"/>
        </w:rPr>
        <w:t>39</w:t>
      </w:r>
    </w:p>
    <w:p w:rsidR="00121ABB" w:rsidRPr="00121ABB" w:rsidRDefault="00121ABB" w:rsidP="00121ABB">
      <w:pPr>
        <w:pStyle w:val="a7"/>
        <w:rPr>
          <w:rFonts w:ascii="Times New Roman" w:hAnsi="Times New Roman" w:cs="Times New Roman"/>
          <w:sz w:val="28"/>
          <w:szCs w:val="28"/>
        </w:rPr>
      </w:pPr>
    </w:p>
    <w:p w:rsidR="003D32AC" w:rsidRPr="003D32AC" w:rsidRDefault="003D32AC" w:rsidP="003D32A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Pr="003D32AC">
        <w:rPr>
          <w:rFonts w:ascii="Times New Roman" w:hAnsi="Times New Roman" w:cs="Times New Roman"/>
          <w:b/>
          <w:sz w:val="28"/>
          <w:szCs w:val="28"/>
        </w:rPr>
        <w:t>А.П. Ермолов</w:t>
      </w:r>
      <w:r>
        <w:rPr>
          <w:rFonts w:ascii="Times New Roman" w:hAnsi="Times New Roman" w:cs="Times New Roman"/>
          <w:b/>
          <w:sz w:val="28"/>
          <w:szCs w:val="28"/>
        </w:rPr>
        <w:t xml:space="preserve"> – губернатор и герой Кавказа. Казачье линейное войско. Вклад</w:t>
      </w:r>
      <w:r w:rsidRPr="003D32AC">
        <w:rPr>
          <w:rFonts w:ascii="Times New Roman" w:hAnsi="Times New Roman" w:cs="Times New Roman"/>
          <w:b/>
          <w:sz w:val="28"/>
          <w:szCs w:val="28"/>
        </w:rPr>
        <w:t xml:space="preserve"> </w:t>
      </w:r>
      <w:r w:rsidRPr="003D32AC">
        <w:rPr>
          <w:rFonts w:ascii="Times New Roman" w:hAnsi="Times New Roman" w:cs="Times New Roman"/>
          <w:b/>
          <w:sz w:val="28"/>
          <w:szCs w:val="28"/>
        </w:rPr>
        <w:t>А.П. Ермолов</w:t>
      </w:r>
      <w:r>
        <w:rPr>
          <w:rFonts w:ascii="Times New Roman" w:hAnsi="Times New Roman" w:cs="Times New Roman"/>
          <w:b/>
          <w:sz w:val="28"/>
          <w:szCs w:val="28"/>
        </w:rPr>
        <w:t>а в развитие КМВ</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В 1816 году командующим войсками отдельного Кавказского корпуса и начальником российской администрации на Кавказе был назначен 39-летний генерал-лейтенант Алексей Петрович Ермолов. В то время он был уже достаточно известной личностью не только в российской армии, н</w:t>
      </w:r>
      <w:r>
        <w:rPr>
          <w:rFonts w:ascii="Times New Roman" w:hAnsi="Times New Roman" w:cs="Times New Roman"/>
          <w:sz w:val="28"/>
          <w:szCs w:val="28"/>
        </w:rPr>
        <w:t>о и во всей Российской империи.</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А.П. Ермолов родился 24 мая 1777 года в Москве в семье небогатого дворянина, но известного своими связями среди российской аристократии. Так, его жена — урожденная Давыдова — состояла в родстве с известными в России фамилиями </w:t>
      </w:r>
      <w:r>
        <w:rPr>
          <w:rFonts w:ascii="Times New Roman" w:hAnsi="Times New Roman" w:cs="Times New Roman"/>
          <w:sz w:val="28"/>
          <w:szCs w:val="28"/>
        </w:rPr>
        <w:t>Потемкиных, Раевских и Орловых.</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Алексей получил хорошее домашнее образование, которое завершил в Благородном пансионе при Московском университете. Благодаря именитым родственным связям ему пророчили блестящую карьеру по гражданской службе, но Алексей выбрал другую судьбу — он стал военны</w:t>
      </w:r>
      <w:r>
        <w:rPr>
          <w:rFonts w:ascii="Times New Roman" w:hAnsi="Times New Roman" w:cs="Times New Roman"/>
          <w:sz w:val="28"/>
          <w:szCs w:val="28"/>
        </w:rPr>
        <w:t>м.</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Алексей Петрович Ермолов (1777–1861), главнокомандующий в Грузии, командир отдельного Кавказского корпуса (18</w:t>
      </w:r>
      <w:r>
        <w:rPr>
          <w:rFonts w:ascii="Times New Roman" w:hAnsi="Times New Roman" w:cs="Times New Roman"/>
          <w:sz w:val="28"/>
          <w:szCs w:val="28"/>
        </w:rPr>
        <w:t>16–1827), генерал от артиллерии</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Как было принято в те времена, Алексей Ермолов в младенчестве был записан на военную службу. В годовалом возрасте он уже числился каптенармусом лейб-гвардии Преображенского полка, а в пять лет стал сержантом, а затем, не покидая родительского гнезда, был произведен в офицеры. В пятнадцать лет юного Ермолова привезли в Петербург, где он получил патент на чин капитана и назначение старшим адъютантом к </w:t>
      </w:r>
      <w:r w:rsidRPr="003D32AC">
        <w:rPr>
          <w:rFonts w:ascii="Times New Roman" w:hAnsi="Times New Roman" w:cs="Times New Roman"/>
          <w:sz w:val="28"/>
          <w:szCs w:val="28"/>
        </w:rPr>
        <w:lastRenderedPageBreak/>
        <w:t>генерал-поручику графу А.Н. Самойлову. Правда, назвать это «военной службой» как-то не поворачивается язык…</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Но Алексей Ермолов каким-то образом добился отправки на театр военных действий, который в то время представляла собой Польша, сопротивлявшаяся очередному разделу. Он даже участвовал в 1794 году при штурме предместья Варшавы — Праги и по личному представлению А.В. Суворова получил орден Св. Георгия 4-й степени. Тогда ем</w:t>
      </w:r>
      <w:r>
        <w:rPr>
          <w:rFonts w:ascii="Times New Roman" w:hAnsi="Times New Roman" w:cs="Times New Roman"/>
          <w:sz w:val="28"/>
          <w:szCs w:val="28"/>
        </w:rPr>
        <w:t>у было всего 17 лет…</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В следующем году Алексей Петрович по протекции А.Н. Самойлова был командирован наблюдателем в Италию, где находился при штабе командующего австрийскими войсками генерале </w:t>
      </w:r>
      <w:proofErr w:type="spellStart"/>
      <w:r w:rsidRPr="003D32AC">
        <w:rPr>
          <w:rFonts w:ascii="Times New Roman" w:hAnsi="Times New Roman" w:cs="Times New Roman"/>
          <w:sz w:val="28"/>
          <w:szCs w:val="28"/>
        </w:rPr>
        <w:t>Девиса</w:t>
      </w:r>
      <w:proofErr w:type="spellEnd"/>
      <w:r w:rsidRPr="003D32AC">
        <w:rPr>
          <w:rFonts w:ascii="Times New Roman" w:hAnsi="Times New Roman" w:cs="Times New Roman"/>
          <w:sz w:val="28"/>
          <w:szCs w:val="28"/>
        </w:rPr>
        <w:t xml:space="preserve">, которые вели бои с французами. Именно там, в Италии, молодой офицер Ермолов на практике столкнулся с трудностями организации и ведения боев в горах. </w:t>
      </w:r>
      <w:proofErr w:type="gramStart"/>
      <w:r w:rsidRPr="003D32AC">
        <w:rPr>
          <w:rFonts w:ascii="Times New Roman" w:hAnsi="Times New Roman" w:cs="Times New Roman"/>
          <w:sz w:val="28"/>
          <w:szCs w:val="28"/>
        </w:rPr>
        <w:t>Вероятно</w:t>
      </w:r>
      <w:proofErr w:type="gramEnd"/>
      <w:r w:rsidRPr="003D32AC">
        <w:rPr>
          <w:rFonts w:ascii="Times New Roman" w:hAnsi="Times New Roman" w:cs="Times New Roman"/>
          <w:sz w:val="28"/>
          <w:szCs w:val="28"/>
        </w:rPr>
        <w:t xml:space="preserve"> поэтому, вернувшись на родину, он получил назначение в Каспийский корпус графа В.П. Зубова и впервые в своей жизни оказался на Кавказе. В составе этого корпуса А.П. Ермолов в мае 1796 года штурмовал Дербент и за боевые заслуги был произведен в майоры. Тогда ему едва исполнилось 19 лет…</w:t>
      </w:r>
    </w:p>
    <w:p w:rsidR="003D32AC" w:rsidRPr="003D32AC" w:rsidRDefault="003D32AC" w:rsidP="003D32AC">
      <w:pPr>
        <w:spacing w:line="360" w:lineRule="auto"/>
        <w:rPr>
          <w:rFonts w:ascii="Times New Roman" w:hAnsi="Times New Roman" w:cs="Times New Roman"/>
          <w:sz w:val="28"/>
          <w:szCs w:val="28"/>
        </w:rPr>
      </w:pP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В таком возрасте человек может проявлять чудеса храбрости, но едва ли он способен проявлять осторожность, особенно если его кумиры А.В. Суворов и В.П. Зубов вдруг потеряли свою популярность при новом правителе — императоре Павле I. В 1800 году 23-летний полковник Ермолов был уличен в республиканских взглядах, арестован и после двухмесячного заключения в каземате Алексеевского равелина Петропавловской крепости сослан в Кострому. Данный случай послужил хорошим уроком для Алексея Петровича на всю оставшуюся жизнь: осторожность, скрытность, умение лавировать между различными политическими течениями и группами стали </w:t>
      </w:r>
      <w:r w:rsidRPr="003D32AC">
        <w:rPr>
          <w:rFonts w:ascii="Times New Roman" w:hAnsi="Times New Roman" w:cs="Times New Roman"/>
          <w:sz w:val="28"/>
          <w:szCs w:val="28"/>
        </w:rPr>
        <w:lastRenderedPageBreak/>
        <w:t>главными чертами его характера. В то же время в вопросах службы он оставался прямолинейным и жестким человеко</w:t>
      </w:r>
      <w:r>
        <w:rPr>
          <w:rFonts w:ascii="Times New Roman" w:hAnsi="Times New Roman" w:cs="Times New Roman"/>
          <w:sz w:val="28"/>
          <w:szCs w:val="28"/>
        </w:rPr>
        <w:t>м, способным на смелые решения.</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После воцарения Александра I А.П. Ермолов в числе других опальных был возвращен из ссылки и вновь принят на военную службу в прежнем чине полковника артиллерии. Он активно участвует в войнах с наполеоновской Францией 1805–1807 годов, сражается при </w:t>
      </w:r>
      <w:proofErr w:type="spellStart"/>
      <w:r w:rsidRPr="003D32AC">
        <w:rPr>
          <w:rFonts w:ascii="Times New Roman" w:hAnsi="Times New Roman" w:cs="Times New Roman"/>
          <w:sz w:val="28"/>
          <w:szCs w:val="28"/>
        </w:rPr>
        <w:t>Амштеттене</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Кремсе</w:t>
      </w:r>
      <w:proofErr w:type="spellEnd"/>
      <w:r w:rsidRPr="003D32AC">
        <w:rPr>
          <w:rFonts w:ascii="Times New Roman" w:hAnsi="Times New Roman" w:cs="Times New Roman"/>
          <w:sz w:val="28"/>
          <w:szCs w:val="28"/>
        </w:rPr>
        <w:t xml:space="preserve">, Аустерлице, </w:t>
      </w:r>
      <w:proofErr w:type="spellStart"/>
      <w:r w:rsidRPr="003D32AC">
        <w:rPr>
          <w:rFonts w:ascii="Times New Roman" w:hAnsi="Times New Roman" w:cs="Times New Roman"/>
          <w:sz w:val="28"/>
          <w:szCs w:val="28"/>
        </w:rPr>
        <w:t>Голимине</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Прейсиш-Эйлау</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Гутштатте</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Пасарге</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Гейльсберге</w:t>
      </w:r>
      <w:proofErr w:type="spellEnd"/>
      <w:r w:rsidRPr="003D32AC">
        <w:rPr>
          <w:rFonts w:ascii="Times New Roman" w:hAnsi="Times New Roman" w:cs="Times New Roman"/>
          <w:sz w:val="28"/>
          <w:szCs w:val="28"/>
        </w:rPr>
        <w:t>. За боевые отличия в этих сражениях Алексей Петрович был награжден Золотой шпагой, орденами Св. Владимира и Св. Георгия 3-й степени, алмазными знаками к имевшемуся у него ордену Св. Анны 2-й степен</w:t>
      </w:r>
      <w:r>
        <w:rPr>
          <w:rFonts w:ascii="Times New Roman" w:hAnsi="Times New Roman" w:cs="Times New Roman"/>
          <w:sz w:val="28"/>
          <w:szCs w:val="28"/>
        </w:rPr>
        <w:t>и, произведен в генерал-майоры.</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В Отечественную войну А.П. Ермолов вступил командиром Гвардейской пехотной дивизии. 1 июля 1812 года он был назначен начальником штаба 1-й Западной армии, которой командовал военный министр М.Б. Барклай-де-Толли. Он руководит отходом армии, организует ряд арьергардных боев, и по ходатайству своего прямого начальника 7 августа получает оч</w:t>
      </w:r>
      <w:r>
        <w:rPr>
          <w:rFonts w:ascii="Times New Roman" w:hAnsi="Times New Roman" w:cs="Times New Roman"/>
          <w:sz w:val="28"/>
          <w:szCs w:val="28"/>
        </w:rPr>
        <w:t>ередной чин генерал-лейтенанта.</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После объединения 1-й и 2-й армий в единое формирование и назначения главнокомандующим М.И. Кутузова Ермолов становится начальником его штаба. В этой должности Алексей Петрович состоял вплоть до изгнания противника за пределы России и до смерти М.И. Кутузова. Причем во время контрнаступления русских войск он некоторое время</w:t>
      </w:r>
      <w:r>
        <w:rPr>
          <w:rFonts w:ascii="Times New Roman" w:hAnsi="Times New Roman" w:cs="Times New Roman"/>
          <w:sz w:val="28"/>
          <w:szCs w:val="28"/>
        </w:rPr>
        <w:t xml:space="preserve"> даже командовал их авангардом.</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Новый главнокомандующий пожелал иметь при себе другого начальника штаба. Но А.П. Ермолову в заграничном походе было поручено командование всей артиллерией русской армии. Он участвовал в сражениях при Дрездене, </w:t>
      </w:r>
      <w:proofErr w:type="spellStart"/>
      <w:r w:rsidRPr="003D32AC">
        <w:rPr>
          <w:rFonts w:ascii="Times New Roman" w:hAnsi="Times New Roman" w:cs="Times New Roman"/>
          <w:sz w:val="28"/>
          <w:szCs w:val="28"/>
        </w:rPr>
        <w:t>Люцене</w:t>
      </w:r>
      <w:proofErr w:type="spellEnd"/>
      <w:r w:rsidRPr="003D32AC">
        <w:rPr>
          <w:rFonts w:ascii="Times New Roman" w:hAnsi="Times New Roman" w:cs="Times New Roman"/>
          <w:sz w:val="28"/>
          <w:szCs w:val="28"/>
        </w:rPr>
        <w:t xml:space="preserve">, Лейпциге, Кульме. При взятии Парижа в марте 1814 </w:t>
      </w:r>
      <w:r w:rsidRPr="003D32AC">
        <w:rPr>
          <w:rFonts w:ascii="Times New Roman" w:hAnsi="Times New Roman" w:cs="Times New Roman"/>
          <w:sz w:val="28"/>
          <w:szCs w:val="28"/>
        </w:rPr>
        <w:lastRenderedPageBreak/>
        <w:t>года Алексей Петрович командовал частями русской и прусской гвардии. В 1815 году он снова вступил в Париж во главе Резервного корпуса, после неудачного для Наполеона сражения при Ватерлоо. Заслуги А.П. Ермолова во время Отечественной войны и заграничного похода были отмечены высокими наградами, его имя стало широко известным и популярным в российском обще</w:t>
      </w:r>
      <w:r>
        <w:rPr>
          <w:rFonts w:ascii="Times New Roman" w:hAnsi="Times New Roman" w:cs="Times New Roman"/>
          <w:sz w:val="28"/>
          <w:szCs w:val="28"/>
        </w:rPr>
        <w:t>стве и армии.</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Но заслуженный генерал не желал мирно почивать на лаврах и продолжал искать для себя интересную военную работу. Он обратился к императору с несколькими проектами переустройства армии с учетом опыта недавно завершившейся войны. Но для этого требовалось слишком много средств, и инициативный генерал стал неудобен в столице. Ему было предложено использовать свою энергию и боевой опыт на Кавказе. Алексей Петрович, у которого с Кавказом были связаны воспоминания юности, без колебаний принял это предложение. С его приездом в Тифлис в середине октября 1816 года начался новый этап укрепления владычества России на Кавказе, который, по сути, стал началом большой кавказской вой</w:t>
      </w:r>
      <w:r>
        <w:rPr>
          <w:rFonts w:ascii="Times New Roman" w:hAnsi="Times New Roman" w:cs="Times New Roman"/>
          <w:sz w:val="28"/>
          <w:szCs w:val="28"/>
        </w:rPr>
        <w:t>ны, продлившейся почти полвека.</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Ко времени приезда Ермолова в Тифлис 10 октября 1916 года, Грузинский корпус состоял из двух пехотных дивизий, резервной бригады, семи отдельных армейских и более десяти казачьих полков. В составе этих формирований насчитывалось около 50 тысяч человек и 132 орудия полевой артиллерии, которым приходилось не только охранять южные границы империи, но и удерживать в покорности волнующиеся кавказские племена. Их усмирение требовало больших сил и средств, чем борьба с внешними врагами. Для ведения же войны на два фронта империя в то время силами не располагала. Поэтому правительством было решено обезопасить внешние границы мирными договорами с тем, чтобы основные усилия сосредоточить</w:t>
      </w:r>
      <w:r>
        <w:rPr>
          <w:rFonts w:ascii="Times New Roman" w:hAnsi="Times New Roman" w:cs="Times New Roman"/>
          <w:sz w:val="28"/>
          <w:szCs w:val="28"/>
        </w:rPr>
        <w:t xml:space="preserve"> на решении внутренних проблем.</w:t>
      </w:r>
    </w:p>
    <w:p w:rsidR="003D32AC" w:rsidRPr="003D32AC" w:rsidRDefault="003D32AC" w:rsidP="003D32AC">
      <w:pPr>
        <w:spacing w:line="360" w:lineRule="auto"/>
        <w:rPr>
          <w:rFonts w:ascii="Times New Roman" w:hAnsi="Times New Roman" w:cs="Times New Roman"/>
          <w:sz w:val="28"/>
          <w:szCs w:val="28"/>
        </w:rPr>
      </w:pPr>
      <w:r>
        <w:rPr>
          <w:rFonts w:ascii="Times New Roman" w:hAnsi="Times New Roman" w:cs="Times New Roman"/>
          <w:sz w:val="28"/>
          <w:szCs w:val="28"/>
        </w:rPr>
        <w:t>Русские войска в походе</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lastRenderedPageBreak/>
        <w:t xml:space="preserve">Деятельность Ермолова на Кавказе началась с инспекционной поездки по территориям южных ханств и подписания им мирного договора с Персией, который на некоторое время снял угрозу нападения со стороны этого государства. Сделать это было очень непросто. Император опрометчиво пообещал шаху значительные территориальные уступки. Но, объехав край, Ермолов убедился, что отдавать эти территории </w:t>
      </w:r>
      <w:proofErr w:type="gramStart"/>
      <w:r w:rsidRPr="003D32AC">
        <w:rPr>
          <w:rFonts w:ascii="Times New Roman" w:hAnsi="Times New Roman" w:cs="Times New Roman"/>
          <w:sz w:val="28"/>
          <w:szCs w:val="28"/>
        </w:rPr>
        <w:t>нельзя</w:t>
      </w:r>
      <w:proofErr w:type="gramEnd"/>
      <w:r w:rsidRPr="003D32AC">
        <w:rPr>
          <w:rFonts w:ascii="Times New Roman" w:hAnsi="Times New Roman" w:cs="Times New Roman"/>
          <w:sz w:val="28"/>
          <w:szCs w:val="28"/>
        </w:rPr>
        <w:t xml:space="preserve"> и что данная акция только усилит напряженность и создаст ряд других проблем. После этого Алексей Петрович повел дело так, что шах сам отказался от ранее выдвинутых претензий, согласившись на услов</w:t>
      </w:r>
      <w:r>
        <w:rPr>
          <w:rFonts w:ascii="Times New Roman" w:hAnsi="Times New Roman" w:cs="Times New Roman"/>
          <w:sz w:val="28"/>
          <w:szCs w:val="28"/>
        </w:rPr>
        <w:t>ия русского главнокомандующего.</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Затем Алексей Петрович приступил к выполнению главной задачи — укреплению власти России в порученном ему крае. Эпоха Ермолова на Кавказе характеризовалась резким изменением курса внутренней политики русской администрации в том крае. Новый командующий решительно отказался от фальшивого заигрывания и задабривания ханов и правителей, что широко практиковалось ранее. Была отменена практика одаривать местных феодалов российскими воинскими чинами и денежными окладами, воспринимавшаяся туземцами как выплата им дани. При этом зачастую неравенство чинов и окладов становилось причиной обид ханов на русскую администрацию и вело к их изменам России, а также к ссорам друг с другом. Все это, в конечном счете, лишь усложняло обстановку в регионе и приводило к вооруженным конфликта</w:t>
      </w:r>
      <w:r>
        <w:rPr>
          <w:rFonts w:ascii="Times New Roman" w:hAnsi="Times New Roman" w:cs="Times New Roman"/>
          <w:sz w:val="28"/>
          <w:szCs w:val="28"/>
        </w:rPr>
        <w:t>м, конца которым не было видно.</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Генерал Ермолов также поначалу осторожничал в отношении с горцами. Известно, что в сентябре 1816 года он даже дважды встречался с известным чеченским вожаком Шали Бей-Булатом </w:t>
      </w:r>
      <w:proofErr w:type="spellStart"/>
      <w:r w:rsidRPr="003D32AC">
        <w:rPr>
          <w:rFonts w:ascii="Times New Roman" w:hAnsi="Times New Roman" w:cs="Times New Roman"/>
          <w:sz w:val="28"/>
          <w:szCs w:val="28"/>
        </w:rPr>
        <w:t>Таймиевым</w:t>
      </w:r>
      <w:proofErr w:type="spellEnd"/>
      <w:r w:rsidRPr="003D32AC">
        <w:rPr>
          <w:rFonts w:ascii="Times New Roman" w:hAnsi="Times New Roman" w:cs="Times New Roman"/>
          <w:sz w:val="28"/>
          <w:szCs w:val="28"/>
        </w:rPr>
        <w:t xml:space="preserve"> и даже вновь зачислил его на русскую службу. Но это не мешало тому продолжать совершать набеги, грабить и брать заложников. В одном из донесений царю Ермолов писал: «Теперь главнейший разбойник чеченский и наиболее вреда нам наносящий есть известный Бе</w:t>
      </w:r>
      <w:r>
        <w:rPr>
          <w:rFonts w:ascii="Times New Roman" w:hAnsi="Times New Roman" w:cs="Times New Roman"/>
          <w:sz w:val="28"/>
          <w:szCs w:val="28"/>
        </w:rPr>
        <w:t>й-Булат, имеющий чин поручика».</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lastRenderedPageBreak/>
        <w:t xml:space="preserve">В основу </w:t>
      </w:r>
      <w:proofErr w:type="spellStart"/>
      <w:r w:rsidRPr="003D32AC">
        <w:rPr>
          <w:rFonts w:ascii="Times New Roman" w:hAnsi="Times New Roman" w:cs="Times New Roman"/>
          <w:sz w:val="28"/>
          <w:szCs w:val="28"/>
        </w:rPr>
        <w:t>ермоловской</w:t>
      </w:r>
      <w:proofErr w:type="spellEnd"/>
      <w:r w:rsidRPr="003D32AC">
        <w:rPr>
          <w:rFonts w:ascii="Times New Roman" w:hAnsi="Times New Roman" w:cs="Times New Roman"/>
          <w:sz w:val="28"/>
          <w:szCs w:val="28"/>
        </w:rPr>
        <w:t xml:space="preserve"> политики были положены честные договорные отношения с горцами, подкрепленные силой русского оружия. «Хочу, — сказал однажды Алексей Петрович, — чтобы имя мое стерегло страхом наши границы крепче цепей и укреплений, чтобы слово мое было для </w:t>
      </w:r>
      <w:proofErr w:type="spellStart"/>
      <w:r w:rsidRPr="003D32AC">
        <w:rPr>
          <w:rFonts w:ascii="Times New Roman" w:hAnsi="Times New Roman" w:cs="Times New Roman"/>
          <w:sz w:val="28"/>
          <w:szCs w:val="28"/>
        </w:rPr>
        <w:t>азиатцев</w:t>
      </w:r>
      <w:proofErr w:type="spellEnd"/>
      <w:r w:rsidRPr="003D32AC">
        <w:rPr>
          <w:rFonts w:ascii="Times New Roman" w:hAnsi="Times New Roman" w:cs="Times New Roman"/>
          <w:sz w:val="28"/>
          <w:szCs w:val="28"/>
        </w:rPr>
        <w:t xml:space="preserve"> законом, вернее неизбежной смерти. Снисхождение в глазах </w:t>
      </w:r>
      <w:proofErr w:type="spellStart"/>
      <w:r w:rsidRPr="003D32AC">
        <w:rPr>
          <w:rFonts w:ascii="Times New Roman" w:hAnsi="Times New Roman" w:cs="Times New Roman"/>
          <w:sz w:val="28"/>
          <w:szCs w:val="28"/>
        </w:rPr>
        <w:t>азиатцев</w:t>
      </w:r>
      <w:proofErr w:type="spellEnd"/>
      <w:r w:rsidRPr="003D32AC">
        <w:rPr>
          <w:rFonts w:ascii="Times New Roman" w:hAnsi="Times New Roman" w:cs="Times New Roman"/>
          <w:sz w:val="28"/>
          <w:szCs w:val="28"/>
        </w:rPr>
        <w:t xml:space="preserve"> — знак слабости, и я из человеколюбия бываю строг неумолимо. Одна казнь сохранит сотни русских от гибели</w:t>
      </w:r>
      <w:r>
        <w:rPr>
          <w:rFonts w:ascii="Times New Roman" w:hAnsi="Times New Roman" w:cs="Times New Roman"/>
          <w:sz w:val="28"/>
          <w:szCs w:val="28"/>
        </w:rPr>
        <w:t xml:space="preserve"> и тысячи мусульман от измены».</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Бой с чечен</w:t>
      </w:r>
      <w:r>
        <w:rPr>
          <w:rFonts w:ascii="Times New Roman" w:hAnsi="Times New Roman" w:cs="Times New Roman"/>
          <w:sz w:val="28"/>
          <w:szCs w:val="28"/>
        </w:rPr>
        <w:t xml:space="preserve">цами под </w:t>
      </w:r>
      <w:proofErr w:type="spellStart"/>
      <w:r>
        <w:rPr>
          <w:rFonts w:ascii="Times New Roman" w:hAnsi="Times New Roman" w:cs="Times New Roman"/>
          <w:sz w:val="28"/>
          <w:szCs w:val="28"/>
        </w:rPr>
        <w:t>Акбулат</w:t>
      </w:r>
      <w:proofErr w:type="spellEnd"/>
      <w:r>
        <w:rPr>
          <w:rFonts w:ascii="Times New Roman" w:hAnsi="Times New Roman" w:cs="Times New Roman"/>
          <w:sz w:val="28"/>
          <w:szCs w:val="28"/>
        </w:rPr>
        <w:t>-юртом, 1849 г.</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Ермолов попытался начать организацию Кавказа с покорения Чечни. Постепенным наступлением русских войск с рубежа Терека на юг, он в течение 1817 года оттеснил воинственных горцев за </w:t>
      </w:r>
      <w:proofErr w:type="spellStart"/>
      <w:r w:rsidRPr="003D32AC">
        <w:rPr>
          <w:rFonts w:ascii="Times New Roman" w:hAnsi="Times New Roman" w:cs="Times New Roman"/>
          <w:sz w:val="28"/>
          <w:szCs w:val="28"/>
        </w:rPr>
        <w:t>Сунжу</w:t>
      </w:r>
      <w:proofErr w:type="spellEnd"/>
      <w:r w:rsidRPr="003D32AC">
        <w:rPr>
          <w:rFonts w:ascii="Times New Roman" w:hAnsi="Times New Roman" w:cs="Times New Roman"/>
          <w:sz w:val="28"/>
          <w:szCs w:val="28"/>
        </w:rPr>
        <w:t>. В 1818 году неподалеку от устья этой реки была заложена крепость Грозная. Но дальнейшее наступление в глубь чеченской территории, покрытой густыми непроходимыми лесами, без предварительной подготовки стало н</w:t>
      </w:r>
      <w:r>
        <w:rPr>
          <w:rFonts w:ascii="Times New Roman" w:hAnsi="Times New Roman" w:cs="Times New Roman"/>
          <w:sz w:val="28"/>
          <w:szCs w:val="28"/>
        </w:rPr>
        <w:t>евозможным.</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Политика нового командующего не понравилась мусульманским ханам. Они решили противопоставить ей неоднократно испытанное ранее средство, подняв п</w:t>
      </w:r>
      <w:r>
        <w:rPr>
          <w:rFonts w:ascii="Times New Roman" w:hAnsi="Times New Roman" w:cs="Times New Roman"/>
          <w:sz w:val="28"/>
          <w:szCs w:val="28"/>
        </w:rPr>
        <w:t>одвластные народы на восстание.</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Первыми в 1818 году возмутились племена Дагестана, где был образован союз горских народов, направленный против России. В него вошли аварцы, </w:t>
      </w:r>
      <w:proofErr w:type="spellStart"/>
      <w:r w:rsidRPr="003D32AC">
        <w:rPr>
          <w:rFonts w:ascii="Times New Roman" w:hAnsi="Times New Roman" w:cs="Times New Roman"/>
          <w:sz w:val="28"/>
          <w:szCs w:val="28"/>
        </w:rPr>
        <w:t>казикумыки</w:t>
      </w:r>
      <w:proofErr w:type="spellEnd"/>
      <w:r w:rsidRPr="003D32AC">
        <w:rPr>
          <w:rFonts w:ascii="Times New Roman" w:hAnsi="Times New Roman" w:cs="Times New Roman"/>
          <w:sz w:val="28"/>
          <w:szCs w:val="28"/>
        </w:rPr>
        <w:t xml:space="preserve"> и некоторые другие народы. Беспорядки частично распространились на земли Тарковского </w:t>
      </w:r>
      <w:proofErr w:type="spellStart"/>
      <w:r w:rsidRPr="003D32AC">
        <w:rPr>
          <w:rFonts w:ascii="Times New Roman" w:hAnsi="Times New Roman" w:cs="Times New Roman"/>
          <w:sz w:val="28"/>
          <w:szCs w:val="28"/>
        </w:rPr>
        <w:t>шамхальства</w:t>
      </w:r>
      <w:proofErr w:type="spellEnd"/>
      <w:r w:rsidRPr="003D32AC">
        <w:rPr>
          <w:rFonts w:ascii="Times New Roman" w:hAnsi="Times New Roman" w:cs="Times New Roman"/>
          <w:sz w:val="28"/>
          <w:szCs w:val="28"/>
        </w:rPr>
        <w:t xml:space="preserve"> и, с учетом Чечни, охватили обширную территорию южнее Терека и </w:t>
      </w:r>
      <w:proofErr w:type="spellStart"/>
      <w:r w:rsidRPr="003D32AC">
        <w:rPr>
          <w:rFonts w:ascii="Times New Roman" w:hAnsi="Times New Roman" w:cs="Times New Roman"/>
          <w:sz w:val="28"/>
          <w:szCs w:val="28"/>
        </w:rPr>
        <w:t>Сунжи</w:t>
      </w:r>
      <w:proofErr w:type="spellEnd"/>
      <w:r w:rsidRPr="003D32AC">
        <w:rPr>
          <w:rFonts w:ascii="Times New Roman" w:hAnsi="Times New Roman" w:cs="Times New Roman"/>
          <w:sz w:val="28"/>
          <w:szCs w:val="28"/>
        </w:rPr>
        <w:t>. Характеризуя сложившуюся обстановку, Ермолов писал царю: «Государь! Край охвачен огнем восстания. Горские народы примером независимости своей даже среди подданных Вашего Императорского Величества порождают дух мятежный и любовь к независимости… Если не пресечь мятежников решительно, они ра</w:t>
      </w:r>
      <w:r>
        <w:rPr>
          <w:rFonts w:ascii="Times New Roman" w:hAnsi="Times New Roman" w:cs="Times New Roman"/>
          <w:sz w:val="28"/>
          <w:szCs w:val="28"/>
        </w:rPr>
        <w:t>знесут огонь по всему Кавказу».</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lastRenderedPageBreak/>
        <w:t xml:space="preserve">Официальный Петербург медлил с ответом. Между тем, 23 октября 1818 года горцы внезапно напали на селение </w:t>
      </w:r>
      <w:proofErr w:type="spellStart"/>
      <w:r w:rsidRPr="003D32AC">
        <w:rPr>
          <w:rFonts w:ascii="Times New Roman" w:hAnsi="Times New Roman" w:cs="Times New Roman"/>
          <w:sz w:val="28"/>
          <w:szCs w:val="28"/>
        </w:rPr>
        <w:t>Башлы</w:t>
      </w:r>
      <w:proofErr w:type="spellEnd"/>
      <w:r w:rsidRPr="003D32AC">
        <w:rPr>
          <w:rFonts w:ascii="Times New Roman" w:hAnsi="Times New Roman" w:cs="Times New Roman"/>
          <w:sz w:val="28"/>
          <w:szCs w:val="28"/>
        </w:rPr>
        <w:t xml:space="preserve"> и разгромили находившийся там отряд генерал-майора Пестеля. Русские войска в скоротечном ожесточенном бою потеряли 140 человек убитыми и 278 ранеными при том, что урон самих нападавших не </w:t>
      </w:r>
      <w:r>
        <w:rPr>
          <w:rFonts w:ascii="Times New Roman" w:hAnsi="Times New Roman" w:cs="Times New Roman"/>
          <w:sz w:val="28"/>
          <w:szCs w:val="28"/>
        </w:rPr>
        <w:t>превысил трех десятков человек.</w:t>
      </w:r>
    </w:p>
    <w:p w:rsidR="003D32AC" w:rsidRPr="003D32AC" w:rsidRDefault="003D32AC" w:rsidP="003D32AC">
      <w:pPr>
        <w:spacing w:line="360" w:lineRule="auto"/>
        <w:rPr>
          <w:rFonts w:ascii="Times New Roman" w:hAnsi="Times New Roman" w:cs="Times New Roman"/>
          <w:sz w:val="28"/>
          <w:szCs w:val="28"/>
        </w:rPr>
      </w:pPr>
      <w:proofErr w:type="spellStart"/>
      <w:r w:rsidRPr="003D32AC">
        <w:rPr>
          <w:rFonts w:ascii="Times New Roman" w:hAnsi="Times New Roman" w:cs="Times New Roman"/>
          <w:sz w:val="28"/>
          <w:szCs w:val="28"/>
        </w:rPr>
        <w:t>Башлыкская</w:t>
      </w:r>
      <w:proofErr w:type="spellEnd"/>
      <w:r w:rsidRPr="003D32AC">
        <w:rPr>
          <w:rFonts w:ascii="Times New Roman" w:hAnsi="Times New Roman" w:cs="Times New Roman"/>
          <w:sz w:val="28"/>
          <w:szCs w:val="28"/>
        </w:rPr>
        <w:t xml:space="preserve"> неудача заставила Ермолова действовать решительно. В начале ноября </w:t>
      </w:r>
      <w:proofErr w:type="spellStart"/>
      <w:r w:rsidRPr="003D32AC">
        <w:rPr>
          <w:rFonts w:ascii="Times New Roman" w:hAnsi="Times New Roman" w:cs="Times New Roman"/>
          <w:sz w:val="28"/>
          <w:szCs w:val="28"/>
        </w:rPr>
        <w:t>предводительствуемые</w:t>
      </w:r>
      <w:proofErr w:type="spellEnd"/>
      <w:r w:rsidRPr="003D32AC">
        <w:rPr>
          <w:rFonts w:ascii="Times New Roman" w:hAnsi="Times New Roman" w:cs="Times New Roman"/>
          <w:sz w:val="28"/>
          <w:szCs w:val="28"/>
        </w:rPr>
        <w:t xml:space="preserve"> им войска, выступив из </w:t>
      </w:r>
      <w:proofErr w:type="spellStart"/>
      <w:r w:rsidRPr="003D32AC">
        <w:rPr>
          <w:rFonts w:ascii="Times New Roman" w:hAnsi="Times New Roman" w:cs="Times New Roman"/>
          <w:sz w:val="28"/>
          <w:szCs w:val="28"/>
        </w:rPr>
        <w:t>Тарки</w:t>
      </w:r>
      <w:proofErr w:type="spellEnd"/>
      <w:r w:rsidRPr="003D32AC">
        <w:rPr>
          <w:rFonts w:ascii="Times New Roman" w:hAnsi="Times New Roman" w:cs="Times New Roman"/>
          <w:sz w:val="28"/>
          <w:szCs w:val="28"/>
        </w:rPr>
        <w:t xml:space="preserve">, двинулись в </w:t>
      </w:r>
      <w:proofErr w:type="spellStart"/>
      <w:r w:rsidRPr="003D32AC">
        <w:rPr>
          <w:rFonts w:ascii="Times New Roman" w:hAnsi="Times New Roman" w:cs="Times New Roman"/>
          <w:sz w:val="28"/>
          <w:szCs w:val="28"/>
        </w:rPr>
        <w:t>Мехтулинское</w:t>
      </w:r>
      <w:proofErr w:type="spellEnd"/>
      <w:r w:rsidRPr="003D32AC">
        <w:rPr>
          <w:rFonts w:ascii="Times New Roman" w:hAnsi="Times New Roman" w:cs="Times New Roman"/>
          <w:sz w:val="28"/>
          <w:szCs w:val="28"/>
        </w:rPr>
        <w:t xml:space="preserve"> ханство. Дагестанцы попытались остановить русских на </w:t>
      </w:r>
      <w:proofErr w:type="spellStart"/>
      <w:r w:rsidRPr="003D32AC">
        <w:rPr>
          <w:rFonts w:ascii="Times New Roman" w:hAnsi="Times New Roman" w:cs="Times New Roman"/>
          <w:sz w:val="28"/>
          <w:szCs w:val="28"/>
        </w:rPr>
        <w:t>Талгинских</w:t>
      </w:r>
      <w:proofErr w:type="spellEnd"/>
      <w:r w:rsidRPr="003D32AC">
        <w:rPr>
          <w:rFonts w:ascii="Times New Roman" w:hAnsi="Times New Roman" w:cs="Times New Roman"/>
          <w:sz w:val="28"/>
          <w:szCs w:val="28"/>
        </w:rPr>
        <w:t xml:space="preserve"> высотах, но были рассеяны первым же залпом артиллерии. Точно так же завершился 14 ноября бой у селения Большой </w:t>
      </w:r>
      <w:proofErr w:type="spellStart"/>
      <w:r w:rsidRPr="003D32AC">
        <w:rPr>
          <w:rFonts w:ascii="Times New Roman" w:hAnsi="Times New Roman" w:cs="Times New Roman"/>
          <w:sz w:val="28"/>
          <w:szCs w:val="28"/>
        </w:rPr>
        <w:t>Джангутай</w:t>
      </w:r>
      <w:proofErr w:type="spellEnd"/>
      <w:r w:rsidRPr="003D32AC">
        <w:rPr>
          <w:rFonts w:ascii="Times New Roman" w:hAnsi="Times New Roman" w:cs="Times New Roman"/>
          <w:sz w:val="28"/>
          <w:szCs w:val="28"/>
        </w:rPr>
        <w:t>. После этого горцы присмирели и выразили готовность повиноваться русским. Хан Аварский, бывший главным зачинщиком смуты, бежал на юг и укрылся в своих владениях. Алексей Петрович наказал его по-своему, лишив именем императора чина генерал-майора и ежегодного жалованья в 5 тысяч рублей серебром. На этом экспедиция, продолжавшаяся почти месяц и стоившая русским 6 человек убитыми</w:t>
      </w:r>
      <w:r>
        <w:rPr>
          <w:rFonts w:ascii="Times New Roman" w:hAnsi="Times New Roman" w:cs="Times New Roman"/>
          <w:sz w:val="28"/>
          <w:szCs w:val="28"/>
        </w:rPr>
        <w:t xml:space="preserve"> и 54 ранеными, была завершена.</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Победа, одержанная Ермоловым в Дагестане, позволила в определенной степени навести порядок среди «мирных» чеченцев. Командующий обязал их совместно с войсками охранять крепость Грозную и расположенные севернее казачьи станицы от набегов непокорных горцев. «Еще не было примера, чтобы кто заставить мог чеченцев употреблять оружие против своих </w:t>
      </w:r>
      <w:proofErr w:type="spellStart"/>
      <w:r w:rsidRPr="003D32AC">
        <w:rPr>
          <w:rFonts w:ascii="Times New Roman" w:hAnsi="Times New Roman" w:cs="Times New Roman"/>
          <w:sz w:val="28"/>
          <w:szCs w:val="28"/>
        </w:rPr>
        <w:t>единоземцев</w:t>
      </w:r>
      <w:proofErr w:type="spellEnd"/>
      <w:r w:rsidRPr="003D32AC">
        <w:rPr>
          <w:rFonts w:ascii="Times New Roman" w:hAnsi="Times New Roman" w:cs="Times New Roman"/>
          <w:sz w:val="28"/>
          <w:szCs w:val="28"/>
        </w:rPr>
        <w:t xml:space="preserve">, но уже сделан первый к тому шаг и им внушено, что того всегда от них требовать будут, — писал Ермолов. — Прекраснейшие земли, коими они пользуются, и боязнь с потерею их подвергнуться бедности, которую претерпевают </w:t>
      </w:r>
      <w:proofErr w:type="spellStart"/>
      <w:r w:rsidRPr="003D32AC">
        <w:rPr>
          <w:rFonts w:ascii="Times New Roman" w:hAnsi="Times New Roman" w:cs="Times New Roman"/>
          <w:sz w:val="28"/>
          <w:szCs w:val="28"/>
        </w:rPr>
        <w:t>непокорствующие</w:t>
      </w:r>
      <w:proofErr w:type="spellEnd"/>
      <w:r w:rsidRPr="003D32AC">
        <w:rPr>
          <w:rFonts w:ascii="Times New Roman" w:hAnsi="Times New Roman" w:cs="Times New Roman"/>
          <w:sz w:val="28"/>
          <w:szCs w:val="28"/>
        </w:rPr>
        <w:t>, строго преследуемые, вынуждают со стороны их сие повиновен</w:t>
      </w:r>
      <w:r>
        <w:rPr>
          <w:rFonts w:ascii="Times New Roman" w:hAnsi="Times New Roman" w:cs="Times New Roman"/>
          <w:sz w:val="28"/>
          <w:szCs w:val="28"/>
        </w:rPr>
        <w:t>ие».</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В начале лета 1819 года Ермолов получил известие о беспорядках в </w:t>
      </w:r>
      <w:proofErr w:type="spellStart"/>
      <w:r w:rsidRPr="003D32AC">
        <w:rPr>
          <w:rFonts w:ascii="Times New Roman" w:hAnsi="Times New Roman" w:cs="Times New Roman"/>
          <w:sz w:val="28"/>
          <w:szCs w:val="28"/>
        </w:rPr>
        <w:t>Табасарани</w:t>
      </w:r>
      <w:proofErr w:type="spellEnd"/>
      <w:r w:rsidRPr="003D32AC">
        <w:rPr>
          <w:rFonts w:ascii="Times New Roman" w:hAnsi="Times New Roman" w:cs="Times New Roman"/>
          <w:sz w:val="28"/>
          <w:szCs w:val="28"/>
        </w:rPr>
        <w:t xml:space="preserve">. Там возмущал горцев </w:t>
      </w:r>
      <w:proofErr w:type="spellStart"/>
      <w:r w:rsidRPr="003D32AC">
        <w:rPr>
          <w:rFonts w:ascii="Times New Roman" w:hAnsi="Times New Roman" w:cs="Times New Roman"/>
          <w:sz w:val="28"/>
          <w:szCs w:val="28"/>
        </w:rPr>
        <w:t>эрсинский</w:t>
      </w:r>
      <w:proofErr w:type="spellEnd"/>
      <w:r w:rsidRPr="003D32AC">
        <w:rPr>
          <w:rFonts w:ascii="Times New Roman" w:hAnsi="Times New Roman" w:cs="Times New Roman"/>
          <w:sz w:val="28"/>
          <w:szCs w:val="28"/>
        </w:rPr>
        <w:t xml:space="preserve"> бек Абдула — зять беглого </w:t>
      </w:r>
      <w:proofErr w:type="spellStart"/>
      <w:r w:rsidRPr="003D32AC">
        <w:rPr>
          <w:rFonts w:ascii="Times New Roman" w:hAnsi="Times New Roman" w:cs="Times New Roman"/>
          <w:sz w:val="28"/>
          <w:szCs w:val="28"/>
        </w:rPr>
        <w:t>Ших</w:t>
      </w:r>
      <w:proofErr w:type="spellEnd"/>
      <w:r w:rsidRPr="003D32AC">
        <w:rPr>
          <w:rFonts w:ascii="Times New Roman" w:hAnsi="Times New Roman" w:cs="Times New Roman"/>
          <w:sz w:val="28"/>
          <w:szCs w:val="28"/>
        </w:rPr>
        <w:t xml:space="preserve">-Али-хана. Пришлось в спешном порядке посылать отряд во главе с </w:t>
      </w:r>
      <w:r w:rsidRPr="003D32AC">
        <w:rPr>
          <w:rFonts w:ascii="Times New Roman" w:hAnsi="Times New Roman" w:cs="Times New Roman"/>
          <w:sz w:val="28"/>
          <w:szCs w:val="28"/>
        </w:rPr>
        <w:lastRenderedPageBreak/>
        <w:t xml:space="preserve">генерал-майором князем В.Г. </w:t>
      </w:r>
      <w:proofErr w:type="spellStart"/>
      <w:r w:rsidRPr="003D32AC">
        <w:rPr>
          <w:rFonts w:ascii="Times New Roman" w:hAnsi="Times New Roman" w:cs="Times New Roman"/>
          <w:sz w:val="28"/>
          <w:szCs w:val="28"/>
        </w:rPr>
        <w:t>Мадатовым</w:t>
      </w:r>
      <w:proofErr w:type="spellEnd"/>
      <w:r w:rsidRPr="003D32AC">
        <w:rPr>
          <w:rFonts w:ascii="Times New Roman" w:hAnsi="Times New Roman" w:cs="Times New Roman"/>
          <w:sz w:val="28"/>
          <w:szCs w:val="28"/>
        </w:rPr>
        <w:t>. Ему удалось найти проводников из местных жителей. Проникнув в труднодоступные горные районы, войска заняли несколько аулов, после чего мятежники рассеялись. Абдула-бек, лишив</w:t>
      </w:r>
      <w:r>
        <w:rPr>
          <w:rFonts w:ascii="Times New Roman" w:hAnsi="Times New Roman" w:cs="Times New Roman"/>
          <w:sz w:val="28"/>
          <w:szCs w:val="28"/>
        </w:rPr>
        <w:t>шись сторонников, бежал в горы.</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Настала пора наказать за прошлогодний мятеж жителей города </w:t>
      </w:r>
      <w:proofErr w:type="spellStart"/>
      <w:r w:rsidRPr="003D32AC">
        <w:rPr>
          <w:rFonts w:ascii="Times New Roman" w:hAnsi="Times New Roman" w:cs="Times New Roman"/>
          <w:sz w:val="28"/>
          <w:szCs w:val="28"/>
        </w:rPr>
        <w:t>Башлы</w:t>
      </w:r>
      <w:proofErr w:type="spellEnd"/>
      <w:r w:rsidRPr="003D32AC">
        <w:rPr>
          <w:rFonts w:ascii="Times New Roman" w:hAnsi="Times New Roman" w:cs="Times New Roman"/>
          <w:sz w:val="28"/>
          <w:szCs w:val="28"/>
        </w:rPr>
        <w:t xml:space="preserve">. Те же, узнав о прибытии русского отряда, призвали на помощь горцев и решили защищаться. </w:t>
      </w:r>
      <w:proofErr w:type="spellStart"/>
      <w:r w:rsidRPr="003D32AC">
        <w:rPr>
          <w:rFonts w:ascii="Times New Roman" w:hAnsi="Times New Roman" w:cs="Times New Roman"/>
          <w:sz w:val="28"/>
          <w:szCs w:val="28"/>
        </w:rPr>
        <w:t>Мадатов</w:t>
      </w:r>
      <w:proofErr w:type="spellEnd"/>
      <w:r w:rsidRPr="003D32AC">
        <w:rPr>
          <w:rFonts w:ascii="Times New Roman" w:hAnsi="Times New Roman" w:cs="Times New Roman"/>
          <w:sz w:val="28"/>
          <w:szCs w:val="28"/>
        </w:rPr>
        <w:t xml:space="preserve"> не стал терять время на осаду. После непродолжительного обстрела города артиллерией повел войска на штурм, завершившийся усп</w:t>
      </w:r>
      <w:r>
        <w:rPr>
          <w:rFonts w:ascii="Times New Roman" w:hAnsi="Times New Roman" w:cs="Times New Roman"/>
          <w:sz w:val="28"/>
          <w:szCs w:val="28"/>
        </w:rPr>
        <w:t>ешно. Порядок был восстановлен.</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Солдат Отдельного кавказского </w:t>
      </w:r>
      <w:r>
        <w:rPr>
          <w:rFonts w:ascii="Times New Roman" w:hAnsi="Times New Roman" w:cs="Times New Roman"/>
          <w:sz w:val="28"/>
          <w:szCs w:val="28"/>
        </w:rPr>
        <w:t>корпуса, первая четверть XIX в.</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В табасаранском походе русских войск также участвовал отряд </w:t>
      </w:r>
      <w:proofErr w:type="spellStart"/>
      <w:r w:rsidRPr="003D32AC">
        <w:rPr>
          <w:rFonts w:ascii="Times New Roman" w:hAnsi="Times New Roman" w:cs="Times New Roman"/>
          <w:sz w:val="28"/>
          <w:szCs w:val="28"/>
        </w:rPr>
        <w:t>каракайдацкого</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умцея</w:t>
      </w:r>
      <w:proofErr w:type="spellEnd"/>
      <w:r w:rsidRPr="003D32AC">
        <w:rPr>
          <w:rFonts w:ascii="Times New Roman" w:hAnsi="Times New Roman" w:cs="Times New Roman"/>
          <w:sz w:val="28"/>
          <w:szCs w:val="28"/>
        </w:rPr>
        <w:t xml:space="preserve">, возглавлявшийся одним из его сыновей. Сам правитель предпочел наблюдать за действиями войск со стороны в готовности в случае неудачи уйти со всем наиболее ценным в горы. Несмотря на это Ермолов, стремившийся к союзу с местными правителями, приказал в знак доверия к </w:t>
      </w:r>
      <w:proofErr w:type="spellStart"/>
      <w:r w:rsidRPr="003D32AC">
        <w:rPr>
          <w:rFonts w:ascii="Times New Roman" w:hAnsi="Times New Roman" w:cs="Times New Roman"/>
          <w:sz w:val="28"/>
          <w:szCs w:val="28"/>
        </w:rPr>
        <w:t>умцею</w:t>
      </w:r>
      <w:proofErr w:type="spellEnd"/>
      <w:r w:rsidRPr="003D32AC">
        <w:rPr>
          <w:rFonts w:ascii="Times New Roman" w:hAnsi="Times New Roman" w:cs="Times New Roman"/>
          <w:sz w:val="28"/>
          <w:szCs w:val="28"/>
        </w:rPr>
        <w:t xml:space="preserve"> вернуть ему младшего сына, содержавшегося в Дербенте в качестве заложника. Но как только это случилось, владетель </w:t>
      </w:r>
      <w:proofErr w:type="spellStart"/>
      <w:r w:rsidRPr="003D32AC">
        <w:rPr>
          <w:rFonts w:ascii="Times New Roman" w:hAnsi="Times New Roman" w:cs="Times New Roman"/>
          <w:sz w:val="28"/>
          <w:szCs w:val="28"/>
        </w:rPr>
        <w:t>Каракайдака</w:t>
      </w:r>
      <w:proofErr w:type="spellEnd"/>
      <w:r w:rsidRPr="003D32AC">
        <w:rPr>
          <w:rFonts w:ascii="Times New Roman" w:hAnsi="Times New Roman" w:cs="Times New Roman"/>
          <w:sz w:val="28"/>
          <w:szCs w:val="28"/>
        </w:rPr>
        <w:t xml:space="preserve"> ушел со своими людьми в горы и вскоре занялся грабежами на участке дороги между </w:t>
      </w:r>
      <w:proofErr w:type="spellStart"/>
      <w:r w:rsidRPr="003D32AC">
        <w:rPr>
          <w:rFonts w:ascii="Times New Roman" w:hAnsi="Times New Roman" w:cs="Times New Roman"/>
          <w:sz w:val="28"/>
          <w:szCs w:val="28"/>
        </w:rPr>
        <w:t>Тарки</w:t>
      </w:r>
      <w:proofErr w:type="spellEnd"/>
      <w:r w:rsidRPr="003D32AC">
        <w:rPr>
          <w:rFonts w:ascii="Times New Roman" w:hAnsi="Times New Roman" w:cs="Times New Roman"/>
          <w:sz w:val="28"/>
          <w:szCs w:val="28"/>
        </w:rPr>
        <w:t xml:space="preserve"> и Дербентом. Алексей Петрович решил примерно наказать изменника. Специальным указом он объявил о прощении рядовых разбойников, о разорении аулов и дворов непокорных, а также о ликвидации на вечные времена титула </w:t>
      </w:r>
      <w:proofErr w:type="spellStart"/>
      <w:r w:rsidRPr="003D32AC">
        <w:rPr>
          <w:rFonts w:ascii="Times New Roman" w:hAnsi="Times New Roman" w:cs="Times New Roman"/>
          <w:sz w:val="28"/>
          <w:szCs w:val="28"/>
        </w:rPr>
        <w:t>умцея</w:t>
      </w:r>
      <w:proofErr w:type="spellEnd"/>
      <w:r w:rsidRPr="003D32AC">
        <w:rPr>
          <w:rFonts w:ascii="Times New Roman" w:hAnsi="Times New Roman" w:cs="Times New Roman"/>
          <w:sz w:val="28"/>
          <w:szCs w:val="28"/>
        </w:rPr>
        <w:t xml:space="preserve"> </w:t>
      </w:r>
      <w:proofErr w:type="spellStart"/>
      <w:r w:rsidRPr="003D32AC">
        <w:rPr>
          <w:rFonts w:ascii="Times New Roman" w:hAnsi="Times New Roman" w:cs="Times New Roman"/>
          <w:sz w:val="28"/>
          <w:szCs w:val="28"/>
        </w:rPr>
        <w:t>Каракайдацкого</w:t>
      </w:r>
      <w:proofErr w:type="spellEnd"/>
      <w:r w:rsidRPr="003D32AC">
        <w:rPr>
          <w:rFonts w:ascii="Times New Roman" w:hAnsi="Times New Roman" w:cs="Times New Roman"/>
          <w:sz w:val="28"/>
          <w:szCs w:val="28"/>
        </w:rPr>
        <w:t xml:space="preserve"> и передачи власти в крае совету старейшин. Так было покончено еще с одним феодальным образованием Восточного Кавказа.</w:t>
      </w:r>
    </w:p>
    <w:p w:rsidR="003D32AC" w:rsidRPr="003D32AC" w:rsidRDefault="003D32AC" w:rsidP="003D32AC">
      <w:pPr>
        <w:spacing w:line="360" w:lineRule="auto"/>
        <w:rPr>
          <w:rFonts w:ascii="Times New Roman" w:hAnsi="Times New Roman" w:cs="Times New Roman"/>
          <w:sz w:val="28"/>
          <w:szCs w:val="28"/>
        </w:rPr>
      </w:pP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В августе 1819 года было получено известие, что аварский хан Султан-Ахмед собирает силы для борьбы с русскими. Ему удалось, кроме собственных подданных, поднять чеченцев. Всего собралось около семи тысяч человек. </w:t>
      </w:r>
      <w:r w:rsidRPr="003D32AC">
        <w:rPr>
          <w:rFonts w:ascii="Times New Roman" w:hAnsi="Times New Roman" w:cs="Times New Roman"/>
          <w:sz w:val="28"/>
          <w:szCs w:val="28"/>
        </w:rPr>
        <w:lastRenderedPageBreak/>
        <w:t xml:space="preserve">Они создали лагерь в ущелье реки Аварское </w:t>
      </w:r>
      <w:proofErr w:type="spellStart"/>
      <w:r w:rsidRPr="003D32AC">
        <w:rPr>
          <w:rFonts w:ascii="Times New Roman" w:hAnsi="Times New Roman" w:cs="Times New Roman"/>
          <w:sz w:val="28"/>
          <w:szCs w:val="28"/>
        </w:rPr>
        <w:t>Касу</w:t>
      </w:r>
      <w:proofErr w:type="spellEnd"/>
      <w:r w:rsidRPr="003D32AC">
        <w:rPr>
          <w:rFonts w:ascii="Times New Roman" w:hAnsi="Times New Roman" w:cs="Times New Roman"/>
          <w:sz w:val="28"/>
          <w:szCs w:val="28"/>
        </w:rPr>
        <w:t>, прикрыли подступы к нему многочисленными лесными завалами и приготовились нападать на занятые русскими смежные территории.</w:t>
      </w:r>
    </w:p>
    <w:p w:rsidR="003D32AC" w:rsidRPr="003D32AC" w:rsidRDefault="003D32AC" w:rsidP="003D32AC">
      <w:pPr>
        <w:spacing w:line="360" w:lineRule="auto"/>
        <w:rPr>
          <w:rFonts w:ascii="Times New Roman" w:hAnsi="Times New Roman" w:cs="Times New Roman"/>
          <w:sz w:val="28"/>
          <w:szCs w:val="28"/>
        </w:rPr>
      </w:pP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Данная перспектива не удовлетворяла командующего. В начале сентября Ермолов выступил против аварцев. Горцы попытались на завалах контратаковать войска, но были сметены артиллерийским и ружейным огнем. После взятия нескольких завалов неприятель дрогнул и начал разбегаться. По признаниям немногих попавших в плен, Султан-Ахмед-хан покинул лагерь одним из первых, прихватив своих джигитов и «великодушно» позволив чеченцам расхлебывать заваренную им «кашу».</w:t>
      </w:r>
    </w:p>
    <w:p w:rsidR="003D32AC" w:rsidRP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Но терпение русского командующего к строптивому хану </w:t>
      </w:r>
      <w:proofErr w:type="gramStart"/>
      <w:r w:rsidRPr="003D32AC">
        <w:rPr>
          <w:rFonts w:ascii="Times New Roman" w:hAnsi="Times New Roman" w:cs="Times New Roman"/>
          <w:sz w:val="28"/>
          <w:szCs w:val="28"/>
        </w:rPr>
        <w:t>иссякло</w:t>
      </w:r>
      <w:proofErr w:type="gramEnd"/>
      <w:r w:rsidRPr="003D32AC">
        <w:rPr>
          <w:rFonts w:ascii="Times New Roman" w:hAnsi="Times New Roman" w:cs="Times New Roman"/>
          <w:sz w:val="28"/>
          <w:szCs w:val="28"/>
        </w:rPr>
        <w:t xml:space="preserve"> и он был лишен права на аварский престол. Новым правителем этой области Дагестана по просьбе Ермолова, указом императора был назначен родственник прежнего хана </w:t>
      </w:r>
      <w:proofErr w:type="spellStart"/>
      <w:r w:rsidRPr="003D32AC">
        <w:rPr>
          <w:rFonts w:ascii="Times New Roman" w:hAnsi="Times New Roman" w:cs="Times New Roman"/>
          <w:sz w:val="28"/>
          <w:szCs w:val="28"/>
        </w:rPr>
        <w:t>Сурхай</w:t>
      </w:r>
      <w:proofErr w:type="spellEnd"/>
      <w:r w:rsidRPr="003D32AC">
        <w:rPr>
          <w:rFonts w:ascii="Times New Roman" w:hAnsi="Times New Roman" w:cs="Times New Roman"/>
          <w:sz w:val="28"/>
          <w:szCs w:val="28"/>
        </w:rPr>
        <w:t>, рожденный от крестьянки и поэтому по местным обычаям не считавшийся членом правящего дома. Этот человек, по мнению русского генерала, должен был служить своим покровителям верой и правдой. Для повышения же авторитета нового хана среди соплеменников, ему единолично было разрешено выдавать им грамоты для свободного проезда и торговли в российских владениях.</w:t>
      </w:r>
    </w:p>
    <w:p w:rsidR="003D32AC" w:rsidRPr="003D32AC" w:rsidRDefault="003D32AC" w:rsidP="003D32AC">
      <w:pPr>
        <w:spacing w:line="360" w:lineRule="auto"/>
        <w:rPr>
          <w:rFonts w:ascii="Times New Roman" w:hAnsi="Times New Roman" w:cs="Times New Roman"/>
          <w:sz w:val="28"/>
          <w:szCs w:val="28"/>
        </w:rPr>
      </w:pPr>
    </w:p>
    <w:p w:rsidR="003D32AC" w:rsidRDefault="003D32AC" w:rsidP="003D32AC">
      <w:pPr>
        <w:spacing w:line="360" w:lineRule="auto"/>
        <w:rPr>
          <w:rFonts w:ascii="Times New Roman" w:hAnsi="Times New Roman" w:cs="Times New Roman"/>
          <w:sz w:val="28"/>
          <w:szCs w:val="28"/>
        </w:rPr>
      </w:pPr>
      <w:r w:rsidRPr="003D32AC">
        <w:rPr>
          <w:rFonts w:ascii="Times New Roman" w:hAnsi="Times New Roman" w:cs="Times New Roman"/>
          <w:sz w:val="28"/>
          <w:szCs w:val="28"/>
        </w:rPr>
        <w:t xml:space="preserve">Расчеты Ермолова себя оправдали. В течение более десяти лет </w:t>
      </w:r>
      <w:proofErr w:type="spellStart"/>
      <w:r w:rsidRPr="003D32AC">
        <w:rPr>
          <w:rFonts w:ascii="Times New Roman" w:hAnsi="Times New Roman" w:cs="Times New Roman"/>
          <w:sz w:val="28"/>
          <w:szCs w:val="28"/>
        </w:rPr>
        <w:t>Сурхай</w:t>
      </w:r>
      <w:proofErr w:type="spellEnd"/>
      <w:r w:rsidRPr="003D32AC">
        <w:rPr>
          <w:rFonts w:ascii="Times New Roman" w:hAnsi="Times New Roman" w:cs="Times New Roman"/>
          <w:sz w:val="28"/>
          <w:szCs w:val="28"/>
        </w:rPr>
        <w:t>-хан оставался верным подданным России, хотя его влияние в Аварии было и невелико. Однако здание большой политики всегда строилась из маленьких кирпичиков, и данный случай стал одним из таких кирпичиков, который верно служил России многие годы.</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Проконсул Кавказа генерал Ермолов</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lastRenderedPageBreak/>
        <w:t xml:space="preserve">Его до сих пор не любят народы </w:t>
      </w:r>
      <w:proofErr w:type="spellStart"/>
      <w:r w:rsidRPr="00A02CBB">
        <w:rPr>
          <w:rFonts w:ascii="Times New Roman" w:hAnsi="Times New Roman" w:cs="Times New Roman"/>
          <w:sz w:val="28"/>
          <w:szCs w:val="28"/>
        </w:rPr>
        <w:t>кавказа</w:t>
      </w:r>
      <w:proofErr w:type="spellEnd"/>
      <w:r w:rsidRPr="00A02CBB">
        <w:rPr>
          <w:rFonts w:ascii="Times New Roman" w:hAnsi="Times New Roman" w:cs="Times New Roman"/>
          <w:sz w:val="28"/>
          <w:szCs w:val="28"/>
        </w:rPr>
        <w:t>. Русские либералы не могут простить ему его «колонизаторскую» политику. Его прозвали «проконсулом» за независимость в суждениях и</w:t>
      </w:r>
      <w:r>
        <w:rPr>
          <w:rFonts w:ascii="Times New Roman" w:hAnsi="Times New Roman" w:cs="Times New Roman"/>
          <w:sz w:val="28"/>
          <w:szCs w:val="28"/>
        </w:rPr>
        <w:t xml:space="preserve"> самостоятельность в действиях.</w:t>
      </w:r>
    </w:p>
    <w:p w:rsidR="00A02CBB" w:rsidRPr="00A02CBB" w:rsidRDefault="00A02CBB" w:rsidP="00A02CBB">
      <w:pPr>
        <w:spacing w:line="360" w:lineRule="auto"/>
        <w:rPr>
          <w:rFonts w:ascii="Times New Roman" w:hAnsi="Times New Roman" w:cs="Times New Roman"/>
          <w:sz w:val="28"/>
          <w:szCs w:val="28"/>
        </w:rPr>
      </w:pPr>
      <w:r>
        <w:rPr>
          <w:rFonts w:ascii="Times New Roman" w:hAnsi="Times New Roman" w:cs="Times New Roman"/>
          <w:sz w:val="28"/>
          <w:szCs w:val="28"/>
        </w:rPr>
        <w:t>Обеспечить Кавказ за Россией</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 xml:space="preserve">После окончания Заграничного похода Император Александр I задумался о реализации больших планов России на Востоке. Граф Алексей Аракчеев рекомендовал ему генерал-лейтенанта Алексея Петровича Ермолова на пост военного министра. Но Государь рассудил, что на посту наместника </w:t>
      </w:r>
      <w:r>
        <w:rPr>
          <w:rFonts w:ascii="Times New Roman" w:hAnsi="Times New Roman" w:cs="Times New Roman"/>
          <w:sz w:val="28"/>
          <w:szCs w:val="28"/>
        </w:rPr>
        <w:t>Кавказа Ермолов будет полезнее.</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 xml:space="preserve">В 1817 году Ермолов вступил в командование Отдельным Грузинским (с 1820 – Отдельным Кавказским) корпусом. В это же время он съездил посланником в Персию. Там он напугал шаха своим заявлением, что он, Ермолов – потомок Чингисхана. Шах согласился на все российские условия. За успешное выполнение дипломатического поручения Ермолов был </w:t>
      </w:r>
      <w:proofErr w:type="spellStart"/>
      <w:r w:rsidRPr="00A02CBB">
        <w:rPr>
          <w:rFonts w:ascii="Times New Roman" w:hAnsi="Times New Roman" w:cs="Times New Roman"/>
          <w:sz w:val="28"/>
          <w:szCs w:val="28"/>
        </w:rPr>
        <w:t>произ</w:t>
      </w:r>
      <w:r>
        <w:rPr>
          <w:rFonts w:ascii="Times New Roman" w:hAnsi="Times New Roman" w:cs="Times New Roman"/>
          <w:sz w:val="28"/>
          <w:szCs w:val="28"/>
        </w:rPr>
        <w:t>вёден</w:t>
      </w:r>
      <w:proofErr w:type="spellEnd"/>
      <w:r>
        <w:rPr>
          <w:rFonts w:ascii="Times New Roman" w:hAnsi="Times New Roman" w:cs="Times New Roman"/>
          <w:sz w:val="28"/>
          <w:szCs w:val="28"/>
        </w:rPr>
        <w:t xml:space="preserve"> в генерала от инфантерии.</w:t>
      </w:r>
    </w:p>
    <w:p w:rsidR="00A02CBB" w:rsidRPr="00A02CBB" w:rsidRDefault="00A02CBB" w:rsidP="00A02CBB">
      <w:pPr>
        <w:spacing w:line="360" w:lineRule="auto"/>
        <w:rPr>
          <w:rFonts w:ascii="Times New Roman" w:hAnsi="Times New Roman" w:cs="Times New Roman"/>
          <w:sz w:val="28"/>
          <w:szCs w:val="28"/>
        </w:rPr>
      </w:pPr>
      <w:r>
        <w:rPr>
          <w:rFonts w:ascii="Times New Roman" w:hAnsi="Times New Roman" w:cs="Times New Roman"/>
          <w:sz w:val="28"/>
          <w:szCs w:val="28"/>
        </w:rPr>
        <w:t>Шаг за шагом вперёд</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Алексей Петрович считал, что азиаты всегда уважают только силу и твёрдость. Когда он вернулся из Тегерана, выяснилось, что чеченцы в его отсутствие похитили начальника его штаба, полковника Шевцова, и требуют за него огромный выкуп. Вместо того, чтобы вести переговоры о снижении выкупа, как раньше делали все российские военачальники на Кавказе, Ермолов приказал своим казакам напасть на чеченские аулы и захватить в заложники восемнадцать старейшин. Чеченцам было объявлено, что если Шевцов не будет освобождён, то всех заложников повесят. Шевцова немедленно отпустили.</w:t>
      </w:r>
    </w:p>
    <w:p w:rsidR="00A02CBB" w:rsidRPr="00A02CBB" w:rsidRDefault="00A02CBB" w:rsidP="00A02CBB">
      <w:pPr>
        <w:spacing w:line="360" w:lineRule="auto"/>
        <w:rPr>
          <w:rFonts w:ascii="Times New Roman" w:hAnsi="Times New Roman" w:cs="Times New Roman"/>
          <w:sz w:val="28"/>
          <w:szCs w:val="28"/>
        </w:rPr>
      </w:pP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lastRenderedPageBreak/>
        <w:t>В покорении Кавказа Ермолов ставил на первое место колонизацию и упрочение завоёванного, и лишь потом – продвижение вглубь гор. Никогда не начинать второго шага, не закончив первого – таким правилом он руководствовался. Стратегией Ермолова стало создание укреплённых линий и казачьих поселений. Солдаты вырубали леса, строили крепости и дороги. Ни одно нападение на русские войска и казак</w:t>
      </w:r>
      <w:r>
        <w:rPr>
          <w:rFonts w:ascii="Times New Roman" w:hAnsi="Times New Roman" w:cs="Times New Roman"/>
          <w:sz w:val="28"/>
          <w:szCs w:val="28"/>
        </w:rPr>
        <w:t>ов не оставалось безнаказанным.</w:t>
      </w:r>
      <w:r w:rsidR="003D32AC">
        <w:rPr>
          <w:rFonts w:ascii="Times New Roman" w:hAnsi="Times New Roman" w:cs="Times New Roman"/>
          <w:sz w:val="28"/>
          <w:szCs w:val="28"/>
        </w:rPr>
        <w:t xml:space="preserve"> </w:t>
      </w:r>
      <w:r w:rsidRPr="00A02CBB">
        <w:rPr>
          <w:rFonts w:ascii="Times New Roman" w:hAnsi="Times New Roman" w:cs="Times New Roman"/>
          <w:sz w:val="28"/>
          <w:szCs w:val="28"/>
        </w:rPr>
        <w:t>Пётр Грузинский. Оставление горцами аула при приближении русских войск. 1872 г</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Итог</w:t>
      </w: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Девять лет Ермолов был наместником на Кавказе. За это время были приведены в русское подданство балкарцы, нанесены серьёзные поражения черкесам, кабардинцам, аварцам и чеченцам, основаны крепости Грозная, Бурная и другие. Но в Петербурге перед новым Императором Николаем I Ермолова обвиняли в жестокости по отношению к туземцам, а также в своеволии и в распущенности войск.</w:t>
      </w:r>
    </w:p>
    <w:p w:rsidR="00A02CBB" w:rsidRPr="00A02CBB" w:rsidRDefault="00A02CBB" w:rsidP="00A02CBB">
      <w:pPr>
        <w:spacing w:line="360" w:lineRule="auto"/>
        <w:rPr>
          <w:rFonts w:ascii="Times New Roman" w:hAnsi="Times New Roman" w:cs="Times New Roman"/>
          <w:sz w:val="28"/>
          <w:szCs w:val="28"/>
        </w:rPr>
      </w:pPr>
    </w:p>
    <w:p w:rsidR="00A02CBB" w:rsidRPr="00A02CBB"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Ермолов отменил бессмысленную муштру и повысил довольствие солдат, но отличался многими причудами. Так, он приказал нескольким полкам поменяться названиями. Он мало считался с приказаниями из Петербурга, чувствуя себя полновластным хозяином края. При себе он содержал гарем из нескольких туземных наложниц, с</w:t>
      </w:r>
      <w:r>
        <w:rPr>
          <w:rFonts w:ascii="Times New Roman" w:hAnsi="Times New Roman" w:cs="Times New Roman"/>
          <w:sz w:val="28"/>
          <w:szCs w:val="28"/>
        </w:rPr>
        <w:t xml:space="preserve"> которыми прижил пятерых детей.</w:t>
      </w:r>
    </w:p>
    <w:p w:rsidR="00DC6E4D" w:rsidRDefault="00A02CBB" w:rsidP="00A02CBB">
      <w:pPr>
        <w:spacing w:line="360" w:lineRule="auto"/>
        <w:rPr>
          <w:rFonts w:ascii="Times New Roman" w:hAnsi="Times New Roman" w:cs="Times New Roman"/>
          <w:sz w:val="28"/>
          <w:szCs w:val="28"/>
        </w:rPr>
      </w:pPr>
      <w:r w:rsidRPr="00A02CBB">
        <w:rPr>
          <w:rFonts w:ascii="Times New Roman" w:hAnsi="Times New Roman" w:cs="Times New Roman"/>
          <w:sz w:val="28"/>
          <w:szCs w:val="28"/>
        </w:rPr>
        <w:t>В 1826 году Ермолов был сменён генералом от инфантерии Иваном Паскевичем. Дело покорения Кавказа затянулось ещё почти на четыре десятка лет</w:t>
      </w:r>
    </w:p>
    <w:p w:rsidR="003D32AC" w:rsidRDefault="003D32AC" w:rsidP="00A02CBB">
      <w:pPr>
        <w:spacing w:line="360" w:lineRule="auto"/>
        <w:rPr>
          <w:rFonts w:ascii="Times New Roman" w:hAnsi="Times New Roman" w:cs="Times New Roman"/>
          <w:sz w:val="28"/>
          <w:szCs w:val="28"/>
        </w:rPr>
      </w:pPr>
    </w:p>
    <w:p w:rsidR="003D32AC" w:rsidRPr="00A02CBB" w:rsidRDefault="003D32AC" w:rsidP="00A02CBB">
      <w:pPr>
        <w:spacing w:line="360" w:lineRule="auto"/>
        <w:rPr>
          <w:rFonts w:ascii="Times New Roman" w:hAnsi="Times New Roman" w:cs="Times New Roman"/>
          <w:sz w:val="28"/>
          <w:szCs w:val="28"/>
        </w:rPr>
      </w:pPr>
      <w:r>
        <w:rPr>
          <w:rFonts w:ascii="Times New Roman" w:hAnsi="Times New Roman" w:cs="Times New Roman"/>
          <w:sz w:val="28"/>
          <w:szCs w:val="28"/>
        </w:rPr>
        <w:t>ПДО _________________________________Неверов Н.М.</w:t>
      </w:r>
    </w:p>
    <w:sectPr w:rsidR="003D32AC" w:rsidRPr="00A02CB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E1" w:rsidRDefault="000D1CE1" w:rsidP="00A02CBB">
      <w:pPr>
        <w:spacing w:after="0" w:line="240" w:lineRule="auto"/>
      </w:pPr>
      <w:r>
        <w:separator/>
      </w:r>
    </w:p>
  </w:endnote>
  <w:endnote w:type="continuationSeparator" w:id="0">
    <w:p w:rsidR="000D1CE1" w:rsidRDefault="000D1CE1" w:rsidP="00A0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428745"/>
      <w:docPartObj>
        <w:docPartGallery w:val="Page Numbers (Bottom of Page)"/>
        <w:docPartUnique/>
      </w:docPartObj>
    </w:sdtPr>
    <w:sdtContent>
      <w:p w:rsidR="00A02CBB" w:rsidRDefault="00A02CBB">
        <w:pPr>
          <w:pStyle w:val="a5"/>
          <w:jc w:val="right"/>
        </w:pPr>
        <w:r>
          <w:fldChar w:fldCharType="begin"/>
        </w:r>
        <w:r>
          <w:instrText>PAGE   \* MERGEFORMAT</w:instrText>
        </w:r>
        <w:r>
          <w:fldChar w:fldCharType="separate"/>
        </w:r>
        <w:r w:rsidR="00121ABB">
          <w:rPr>
            <w:noProof/>
          </w:rPr>
          <w:t>11</w:t>
        </w:r>
        <w:r>
          <w:fldChar w:fldCharType="end"/>
        </w:r>
      </w:p>
    </w:sdtContent>
  </w:sdt>
  <w:p w:rsidR="00A02CBB" w:rsidRDefault="00A02C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E1" w:rsidRDefault="000D1CE1" w:rsidP="00A02CBB">
      <w:pPr>
        <w:spacing w:after="0" w:line="240" w:lineRule="auto"/>
      </w:pPr>
      <w:r>
        <w:separator/>
      </w:r>
    </w:p>
  </w:footnote>
  <w:footnote w:type="continuationSeparator" w:id="0">
    <w:p w:rsidR="000D1CE1" w:rsidRDefault="000D1CE1" w:rsidP="00A02C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F8"/>
    <w:rsid w:val="000D1CE1"/>
    <w:rsid w:val="00121ABB"/>
    <w:rsid w:val="003149F8"/>
    <w:rsid w:val="003D32AC"/>
    <w:rsid w:val="009356BE"/>
    <w:rsid w:val="00A02CBB"/>
    <w:rsid w:val="00DC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DB3B3-B0FE-4268-B952-486D99F0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CBB"/>
  </w:style>
  <w:style w:type="paragraph" w:styleId="a5">
    <w:name w:val="footer"/>
    <w:basedOn w:val="a"/>
    <w:link w:val="a6"/>
    <w:uiPriority w:val="99"/>
    <w:unhideWhenUsed/>
    <w:rsid w:val="00A02C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CBB"/>
  </w:style>
  <w:style w:type="paragraph" w:styleId="a7">
    <w:name w:val="No Spacing"/>
    <w:uiPriority w:val="1"/>
    <w:qFormat/>
    <w:rsid w:val="00121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PC-Lite</dc:creator>
  <cp:keywords/>
  <dc:description/>
  <cp:lastModifiedBy>PC-Lite</cp:lastModifiedBy>
  <cp:revision>4</cp:revision>
  <dcterms:created xsi:type="dcterms:W3CDTF">2022-02-01T17:20:00Z</dcterms:created>
  <dcterms:modified xsi:type="dcterms:W3CDTF">2022-02-01T17:31:00Z</dcterms:modified>
</cp:coreProperties>
</file>